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F9" w:rsidRPr="00E253C0" w:rsidRDefault="00E253C0" w:rsidP="007944F9">
      <w:pPr>
        <w:pStyle w:val="Footer"/>
        <w:tabs>
          <w:tab w:val="clear" w:pos="4320"/>
          <w:tab w:val="clear" w:pos="8640"/>
          <w:tab w:val="left" w:pos="3402"/>
        </w:tabs>
        <w:ind w:hanging="284"/>
        <w:rPr>
          <w:rFonts w:ascii="Times New Roman" w:hAnsi="Times New Roman"/>
          <w:szCs w:val="24"/>
          <w:lang w:val="en-US"/>
        </w:rPr>
      </w:pPr>
      <w:r>
        <w:rPr>
          <w:rFonts w:ascii="Times New Roman" w:hAnsi="Times New Roman"/>
          <w:sz w:val="26"/>
          <w:szCs w:val="26"/>
          <w:lang w:val="en-US"/>
        </w:rPr>
        <w:t xml:space="preserve">             </w:t>
      </w:r>
      <w:r w:rsidR="007944F9" w:rsidRPr="00E253C0">
        <w:rPr>
          <w:rFonts w:ascii="Times New Roman" w:hAnsi="Times New Roman"/>
          <w:sz w:val="26"/>
          <w:szCs w:val="26"/>
          <w:lang w:val="en-US"/>
        </w:rPr>
        <w:t xml:space="preserve">UBND HUYỆN BÌNH CHÁNH </w:t>
      </w:r>
      <w:r>
        <w:rPr>
          <w:rFonts w:ascii="Times New Roman" w:hAnsi="Times New Roman"/>
          <w:sz w:val="26"/>
          <w:szCs w:val="26"/>
          <w:lang w:val="en-US"/>
        </w:rPr>
        <w:t xml:space="preserve">    </w:t>
      </w:r>
      <w:r w:rsidR="007944F9" w:rsidRPr="00E253C0">
        <w:rPr>
          <w:rFonts w:ascii="Times New Roman" w:hAnsi="Times New Roman"/>
          <w:b/>
          <w:szCs w:val="24"/>
          <w:lang w:val="en-US"/>
        </w:rPr>
        <w:t>CỘNG HÒA XÃ HỘI CHỦ NGHĨA VIỆT NAM</w:t>
      </w:r>
    </w:p>
    <w:p w:rsidR="007944F9" w:rsidRPr="008E35C8" w:rsidRDefault="00E253C0" w:rsidP="00E253C0">
      <w:pPr>
        <w:pStyle w:val="Footer"/>
        <w:tabs>
          <w:tab w:val="clear" w:pos="4320"/>
          <w:tab w:val="clear" w:pos="8640"/>
          <w:tab w:val="left" w:pos="4680"/>
        </w:tabs>
        <w:rPr>
          <w:rFonts w:ascii="Times New Roman" w:hAnsi="Times New Roman"/>
          <w:sz w:val="27"/>
          <w:szCs w:val="27"/>
          <w:lang w:val="en-US"/>
        </w:rPr>
      </w:pPr>
      <w:r>
        <w:rPr>
          <w:rFonts w:ascii="Times New Roman" w:hAnsi="Times New Roman"/>
          <w:b/>
          <w:sz w:val="26"/>
          <w:szCs w:val="26"/>
          <w:lang w:val="en-US"/>
        </w:rPr>
        <w:t xml:space="preserve">   </w:t>
      </w:r>
      <w:r w:rsidR="007944F9" w:rsidRPr="00E253C0">
        <w:rPr>
          <w:rFonts w:ascii="Times New Roman" w:hAnsi="Times New Roman"/>
          <w:b/>
          <w:sz w:val="26"/>
          <w:szCs w:val="26"/>
        </w:rPr>
        <w:t>PHÒNG GIÁO DỤC VÀ ĐÀO TẠO</w:t>
      </w:r>
      <w:r w:rsidR="007944F9" w:rsidRPr="008E35C8">
        <w:rPr>
          <w:rFonts w:ascii="Times New Roman" w:hAnsi="Times New Roman"/>
          <w:sz w:val="27"/>
          <w:szCs w:val="27"/>
          <w:lang w:val="en-US"/>
        </w:rPr>
        <w:tab/>
      </w:r>
      <w:r w:rsidRPr="00E253C0">
        <w:rPr>
          <w:rFonts w:ascii="Times New Roman" w:hAnsi="Times New Roman"/>
          <w:sz w:val="26"/>
          <w:szCs w:val="26"/>
          <w:lang w:val="en-US"/>
        </w:rPr>
        <w:t xml:space="preserve">  </w:t>
      </w:r>
      <w:r>
        <w:rPr>
          <w:rFonts w:ascii="Times New Roman" w:hAnsi="Times New Roman"/>
          <w:sz w:val="26"/>
          <w:szCs w:val="26"/>
          <w:lang w:val="en-US"/>
        </w:rPr>
        <w:t xml:space="preserve"> </w:t>
      </w:r>
      <w:r w:rsidRPr="00E253C0">
        <w:rPr>
          <w:rFonts w:ascii="Times New Roman" w:hAnsi="Times New Roman"/>
          <w:sz w:val="26"/>
          <w:szCs w:val="26"/>
          <w:lang w:val="en-US"/>
        </w:rPr>
        <w:t xml:space="preserve"> </w:t>
      </w:r>
      <w:r w:rsidR="007944F9" w:rsidRPr="00E253C0">
        <w:rPr>
          <w:rFonts w:ascii="Times New Roman" w:hAnsi="Times New Roman"/>
          <w:b/>
          <w:sz w:val="26"/>
          <w:szCs w:val="26"/>
          <w:lang w:val="en-US"/>
        </w:rPr>
        <w:t>Độc lập  - Tự do  - Hạnh phúc</w:t>
      </w:r>
    </w:p>
    <w:p w:rsidR="007944F9" w:rsidRDefault="00067630" w:rsidP="007944F9">
      <w:pPr>
        <w:pStyle w:val="Heading2"/>
        <w:tabs>
          <w:tab w:val="left" w:pos="5954"/>
        </w:tabs>
      </w:pPr>
      <w:r w:rsidRPr="00067630">
        <w:rPr>
          <w:noProof/>
        </w:rPr>
        <w:pict>
          <v:line id="Straight Connector 2" o:spid="_x0000_s1027" style="position:absolute;z-index:251659264;visibility:visible" from="62.35pt,5.15pt" to="170.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"/>
        </w:pict>
      </w:r>
      <w:r w:rsidRPr="00067630">
        <w:rPr>
          <w:noProof/>
        </w:rPr>
        <w:pict>
          <v:line id="Straight Connector 1" o:spid="_x0000_s1026" style="position:absolute;z-index:251660288;visibility:visible" from="263.8pt,2.7pt" to="383.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"/>
        </w:pict>
      </w:r>
      <w:r w:rsidR="007944F9" w:rsidRPr="008E35C8">
        <w:tab/>
      </w:r>
    </w:p>
    <w:p w:rsidR="007944F9" w:rsidRPr="006A55BC" w:rsidRDefault="00E253C0" w:rsidP="007944F9">
      <w:pPr>
        <w:pStyle w:val="Heading2"/>
        <w:tabs>
          <w:tab w:val="left" w:pos="4536"/>
        </w:tabs>
        <w:ind w:firstLine="284"/>
        <w:rPr>
          <w:rFonts w:ascii="Times New Roman" w:hAnsi="Times New Roman"/>
          <w:b w:val="0"/>
          <w:i/>
          <w:sz w:val="26"/>
          <w:szCs w:val="26"/>
        </w:rPr>
      </w:pPr>
      <w:r>
        <w:rPr>
          <w:rFonts w:ascii="Times New Roman" w:hAnsi="Times New Roman"/>
          <w:b w:val="0"/>
          <w:sz w:val="26"/>
          <w:szCs w:val="26"/>
        </w:rPr>
        <w:t xml:space="preserve">         </w:t>
      </w:r>
      <w:r w:rsidR="007944F9" w:rsidRPr="008E35C8">
        <w:rPr>
          <w:rFonts w:ascii="Times New Roman" w:hAnsi="Times New Roman"/>
          <w:b w:val="0"/>
          <w:sz w:val="26"/>
          <w:szCs w:val="26"/>
        </w:rPr>
        <w:t xml:space="preserve">Số: </w:t>
      </w:r>
      <w:r w:rsidR="00A1094D">
        <w:rPr>
          <w:rFonts w:ascii="Times New Roman" w:hAnsi="Times New Roman"/>
          <w:b w:val="0"/>
          <w:sz w:val="26"/>
          <w:szCs w:val="26"/>
        </w:rPr>
        <w:t xml:space="preserve"> 869</w:t>
      </w:r>
      <w:r>
        <w:rPr>
          <w:rFonts w:ascii="Times New Roman" w:hAnsi="Times New Roman"/>
          <w:b w:val="0"/>
          <w:sz w:val="26"/>
          <w:szCs w:val="26"/>
        </w:rPr>
        <w:t xml:space="preserve">  </w:t>
      </w:r>
      <w:r w:rsidR="007944F9" w:rsidRPr="008E35C8">
        <w:rPr>
          <w:rFonts w:ascii="Times New Roman" w:hAnsi="Times New Roman"/>
          <w:b w:val="0"/>
          <w:sz w:val="26"/>
          <w:szCs w:val="26"/>
        </w:rPr>
        <w:t>/GDĐT</w:t>
      </w:r>
      <w:r w:rsidR="007944F9">
        <w:rPr>
          <w:rFonts w:ascii="Times New Roman" w:hAnsi="Times New Roman"/>
          <w:b w:val="0"/>
          <w:sz w:val="26"/>
          <w:szCs w:val="26"/>
        </w:rPr>
        <w:tab/>
      </w:r>
      <w:r>
        <w:rPr>
          <w:rFonts w:ascii="Times New Roman" w:hAnsi="Times New Roman"/>
          <w:b w:val="0"/>
          <w:sz w:val="26"/>
          <w:szCs w:val="26"/>
        </w:rPr>
        <w:t xml:space="preserve">    </w:t>
      </w:r>
      <w:r w:rsidR="00DF512F">
        <w:rPr>
          <w:rFonts w:ascii="Times New Roman" w:hAnsi="Times New Roman"/>
          <w:b w:val="0"/>
          <w:sz w:val="26"/>
          <w:szCs w:val="26"/>
        </w:rPr>
        <w:t xml:space="preserve">    </w:t>
      </w:r>
      <w:r w:rsidR="007944F9" w:rsidRPr="006A55BC">
        <w:rPr>
          <w:rFonts w:ascii="Times New Roman" w:hAnsi="Times New Roman"/>
          <w:b w:val="0"/>
          <w:i/>
          <w:sz w:val="26"/>
          <w:szCs w:val="26"/>
        </w:rPr>
        <w:t xml:space="preserve">Bình Chánh, ngày </w:t>
      </w:r>
      <w:r w:rsidR="00DF512F">
        <w:rPr>
          <w:rFonts w:ascii="Times New Roman" w:hAnsi="Times New Roman"/>
          <w:b w:val="0"/>
          <w:i/>
          <w:sz w:val="26"/>
          <w:szCs w:val="26"/>
        </w:rPr>
        <w:t xml:space="preserve"> </w:t>
      </w:r>
      <w:r w:rsidR="00A1094D">
        <w:rPr>
          <w:rFonts w:ascii="Times New Roman" w:hAnsi="Times New Roman"/>
          <w:b w:val="0"/>
          <w:i/>
          <w:sz w:val="26"/>
          <w:szCs w:val="26"/>
        </w:rPr>
        <w:t>07</w:t>
      </w:r>
      <w:r w:rsidR="00DF512F">
        <w:rPr>
          <w:rFonts w:ascii="Times New Roman" w:hAnsi="Times New Roman"/>
          <w:b w:val="0"/>
          <w:i/>
          <w:sz w:val="26"/>
          <w:szCs w:val="26"/>
        </w:rPr>
        <w:t xml:space="preserve"> </w:t>
      </w:r>
      <w:r w:rsidR="007944F9" w:rsidRPr="006A55BC">
        <w:rPr>
          <w:rFonts w:ascii="Times New Roman" w:hAnsi="Times New Roman"/>
          <w:b w:val="0"/>
          <w:i/>
          <w:sz w:val="26"/>
          <w:szCs w:val="26"/>
        </w:rPr>
        <w:t xml:space="preserve"> tháng </w:t>
      </w:r>
      <w:r w:rsidR="000432D4">
        <w:rPr>
          <w:rFonts w:ascii="Times New Roman" w:hAnsi="Times New Roman"/>
          <w:b w:val="0"/>
          <w:i/>
          <w:sz w:val="26"/>
          <w:szCs w:val="26"/>
        </w:rPr>
        <w:t>7</w:t>
      </w:r>
      <w:bookmarkStart w:id="0" w:name="_GoBack"/>
      <w:bookmarkEnd w:id="0"/>
      <w:r w:rsidR="007944F9" w:rsidRPr="006A55BC">
        <w:rPr>
          <w:rFonts w:ascii="Times New Roman" w:hAnsi="Times New Roman"/>
          <w:b w:val="0"/>
          <w:i/>
          <w:sz w:val="26"/>
          <w:szCs w:val="26"/>
        </w:rPr>
        <w:t xml:space="preserve"> năm 2016</w:t>
      </w:r>
    </w:p>
    <w:p w:rsidR="007944F9" w:rsidRPr="00471113" w:rsidRDefault="007944F9" w:rsidP="007944F9">
      <w:pPr>
        <w:pStyle w:val="BodyText2"/>
        <w:ind w:left="630" w:hanging="630"/>
        <w:jc w:val="both"/>
        <w:rPr>
          <w:rFonts w:ascii="Times New Roman" w:hAnsi="Times New Roman"/>
          <w:b w:val="0"/>
          <w:i w:val="0"/>
          <w:sz w:val="12"/>
          <w:szCs w:val="26"/>
        </w:rPr>
      </w:pPr>
    </w:p>
    <w:p w:rsidR="00E253C0" w:rsidRDefault="00067630" w:rsidP="007944F9">
      <w:pPr>
        <w:pStyle w:val="BodyText2"/>
        <w:ind w:left="630" w:hanging="630"/>
        <w:jc w:val="both"/>
        <w:rPr>
          <w:rFonts w:ascii="Times New Roman" w:hAnsi="Times New Roman"/>
          <w:b w:val="0"/>
          <w:i w:val="0"/>
          <w:sz w:val="26"/>
          <w:szCs w:val="26"/>
        </w:rPr>
      </w:pPr>
      <w:r>
        <w:rPr>
          <w:rFonts w:ascii="Times New Roman" w:hAnsi="Times New Roman"/>
          <w:b w:val="0"/>
          <w:i w:val="0"/>
          <w:noProof/>
          <w:sz w:val="26"/>
          <w:szCs w:val="26"/>
          <w:lang w:val="vi-VN" w:eastAsia="vi-VN"/>
        </w:rPr>
        <w:pict>
          <v:shapetype id="_x0000_t202" coordsize="21600,21600" o:spt="202" path="m,l,21600r21600,l21600,xe">
            <v:stroke joinstyle="miter"/>
            <v:path gradientshapeok="t" o:connecttype="rect"/>
          </v:shapetype>
          <v:shape id="_x0000_s1028" type="#_x0000_t202" style="position:absolute;left:0;text-align:left;margin-left:-19.7pt;margin-top:2.3pt;width:197.25pt;height:39.75pt;z-index:251661312" stroked="f">
            <v:textbox style="mso-next-textbox:#_x0000_s1028">
              <w:txbxContent>
                <w:p w:rsidR="00E253C0" w:rsidRPr="00E253C0" w:rsidRDefault="00E253C0" w:rsidP="00E253C0">
                  <w:pPr>
                    <w:pStyle w:val="BodyText2"/>
                    <w:ind w:left="630" w:hanging="630"/>
                    <w:rPr>
                      <w:rFonts w:ascii="Times New Roman" w:hAnsi="Times New Roman"/>
                      <w:b w:val="0"/>
                      <w:i w:val="0"/>
                      <w:sz w:val="26"/>
                      <w:szCs w:val="26"/>
                    </w:rPr>
                  </w:pPr>
                  <w:r w:rsidRPr="005A6439">
                    <w:rPr>
                      <w:rFonts w:ascii="Times New Roman" w:hAnsi="Times New Roman"/>
                      <w:b w:val="0"/>
                      <w:i w:val="0"/>
                      <w:sz w:val="26"/>
                      <w:szCs w:val="26"/>
                    </w:rPr>
                    <w:t xml:space="preserve">Về </w:t>
                  </w:r>
                  <w:r>
                    <w:rPr>
                      <w:rFonts w:ascii="Times New Roman" w:hAnsi="Times New Roman"/>
                      <w:b w:val="0"/>
                      <w:i w:val="0"/>
                      <w:sz w:val="26"/>
                      <w:szCs w:val="26"/>
                    </w:rPr>
                    <w:t xml:space="preserve">giải quyết hồ sơ chuyển trường  </w:t>
                  </w:r>
                  <w:r>
                    <w:rPr>
                      <w:rFonts w:ascii="Times New Roman" w:hAnsi="Times New Roman"/>
                      <w:b w:val="0"/>
                      <w:bCs w:val="0"/>
                      <w:i w:val="0"/>
                      <w:sz w:val="26"/>
                      <w:szCs w:val="26"/>
                    </w:rPr>
                    <w:t xml:space="preserve">năm học </w:t>
                  </w:r>
                  <w:r w:rsidRPr="005A6439">
                    <w:rPr>
                      <w:rFonts w:ascii="Times New Roman" w:hAnsi="Times New Roman"/>
                      <w:b w:val="0"/>
                      <w:bCs w:val="0"/>
                      <w:i w:val="0"/>
                      <w:sz w:val="26"/>
                      <w:szCs w:val="26"/>
                    </w:rPr>
                    <w:t>201</w:t>
                  </w:r>
                  <w:r>
                    <w:rPr>
                      <w:rFonts w:ascii="Times New Roman" w:hAnsi="Times New Roman"/>
                      <w:b w:val="0"/>
                      <w:bCs w:val="0"/>
                      <w:i w:val="0"/>
                      <w:sz w:val="26"/>
                      <w:szCs w:val="26"/>
                    </w:rPr>
                    <w:t>6</w:t>
                  </w:r>
                  <w:r w:rsidRPr="005A6439">
                    <w:rPr>
                      <w:rFonts w:ascii="Times New Roman" w:hAnsi="Times New Roman"/>
                      <w:b w:val="0"/>
                      <w:bCs w:val="0"/>
                      <w:i w:val="0"/>
                      <w:sz w:val="26"/>
                      <w:szCs w:val="26"/>
                    </w:rPr>
                    <w:t xml:space="preserve"> – 201</w:t>
                  </w:r>
                  <w:r>
                    <w:rPr>
                      <w:rFonts w:ascii="Times New Roman" w:hAnsi="Times New Roman"/>
                      <w:b w:val="0"/>
                      <w:bCs w:val="0"/>
                      <w:i w:val="0"/>
                      <w:sz w:val="26"/>
                      <w:szCs w:val="26"/>
                    </w:rPr>
                    <w:t>7.</w:t>
                  </w:r>
                </w:p>
                <w:p w:rsidR="00E253C0" w:rsidRDefault="00E253C0"/>
              </w:txbxContent>
            </v:textbox>
          </v:shape>
        </w:pict>
      </w:r>
    </w:p>
    <w:p w:rsidR="00E253C0" w:rsidRDefault="00E253C0" w:rsidP="007944F9">
      <w:pPr>
        <w:pStyle w:val="BodyText2"/>
        <w:ind w:left="630" w:hanging="630"/>
        <w:jc w:val="both"/>
        <w:rPr>
          <w:rFonts w:ascii="Times New Roman" w:hAnsi="Times New Roman"/>
          <w:b w:val="0"/>
          <w:i w:val="0"/>
          <w:sz w:val="26"/>
          <w:szCs w:val="26"/>
        </w:rPr>
      </w:pPr>
    </w:p>
    <w:p w:rsidR="00E253C0" w:rsidRDefault="00E253C0" w:rsidP="00E253C0">
      <w:pPr>
        <w:tabs>
          <w:tab w:val="left" w:pos="2552"/>
        </w:tabs>
        <w:rPr>
          <w:rFonts w:ascii="Times New Roman" w:hAnsi="Times New Roman"/>
          <w:bCs/>
          <w:iCs/>
          <w:sz w:val="26"/>
          <w:szCs w:val="26"/>
        </w:rPr>
      </w:pPr>
      <w:r>
        <w:rPr>
          <w:rFonts w:ascii="Times New Roman" w:hAnsi="Times New Roman"/>
          <w:bCs/>
          <w:iCs/>
          <w:sz w:val="26"/>
          <w:szCs w:val="26"/>
        </w:rPr>
        <w:tab/>
      </w:r>
      <w:r w:rsidRPr="00E253C0">
        <w:rPr>
          <w:rFonts w:ascii="Times New Roman" w:hAnsi="Times New Roman"/>
          <w:bCs/>
          <w:iCs/>
          <w:sz w:val="26"/>
          <w:szCs w:val="26"/>
        </w:rPr>
        <w:t xml:space="preserve">  </w:t>
      </w:r>
    </w:p>
    <w:p w:rsidR="00E253C0" w:rsidRDefault="00E253C0" w:rsidP="00E253C0">
      <w:pPr>
        <w:tabs>
          <w:tab w:val="left" w:pos="2552"/>
        </w:tabs>
        <w:rPr>
          <w:rFonts w:ascii="Times New Roman" w:hAnsi="Times New Roman"/>
          <w:b/>
          <w:sz w:val="28"/>
          <w:szCs w:val="28"/>
        </w:rPr>
      </w:pPr>
      <w:r>
        <w:rPr>
          <w:rFonts w:ascii="Times New Roman" w:hAnsi="Times New Roman"/>
          <w:bCs/>
          <w:iCs/>
          <w:sz w:val="26"/>
          <w:szCs w:val="26"/>
        </w:rPr>
        <w:tab/>
      </w:r>
      <w:r w:rsidR="007944F9" w:rsidRPr="00E253C0">
        <w:rPr>
          <w:rFonts w:ascii="Times New Roman" w:hAnsi="Times New Roman"/>
          <w:sz w:val="28"/>
          <w:szCs w:val="28"/>
        </w:rPr>
        <w:t>Kính gửi: Hiệu trưởng các trường tiểu học, THCS</w:t>
      </w:r>
      <w:r w:rsidR="007944F9">
        <w:rPr>
          <w:rFonts w:ascii="Times New Roman" w:hAnsi="Times New Roman"/>
          <w:b/>
          <w:sz w:val="28"/>
          <w:szCs w:val="28"/>
        </w:rPr>
        <w:t>.</w:t>
      </w:r>
    </w:p>
    <w:p w:rsidR="00E253C0" w:rsidRPr="008426B3" w:rsidRDefault="00E253C0" w:rsidP="00E253C0">
      <w:pPr>
        <w:tabs>
          <w:tab w:val="left" w:pos="2552"/>
        </w:tabs>
        <w:rPr>
          <w:rFonts w:ascii="Times New Roman" w:hAnsi="Times New Roman"/>
          <w:b/>
          <w:sz w:val="28"/>
          <w:szCs w:val="28"/>
        </w:rPr>
      </w:pPr>
    </w:p>
    <w:p w:rsidR="003423FD" w:rsidRDefault="003423FD" w:rsidP="003423FD">
      <w:pPr>
        <w:spacing w:before="60" w:after="60"/>
        <w:ind w:firstLine="547"/>
        <w:jc w:val="both"/>
        <w:rPr>
          <w:rFonts w:ascii="Times New Roman" w:hAnsi="Times New Roman"/>
          <w:bCs/>
          <w:sz w:val="28"/>
          <w:szCs w:val="28"/>
        </w:rPr>
      </w:pPr>
      <w:r>
        <w:rPr>
          <w:rFonts w:ascii="Times New Roman" w:hAnsi="Times New Roman"/>
          <w:bCs/>
          <w:sz w:val="28"/>
          <w:szCs w:val="28"/>
        </w:rPr>
        <w:t>Căn cứ Công văn số 1934 /GDĐT-TH ngày 16 tháng 6 năm 2016 về Hướng dẫn công tác tuyển sinh vào lớp 1 năm học 2016-2017</w:t>
      </w:r>
      <w:r w:rsidR="00E253C0">
        <w:rPr>
          <w:rFonts w:ascii="Times New Roman" w:hAnsi="Times New Roman"/>
          <w:bCs/>
          <w:sz w:val="28"/>
          <w:szCs w:val="28"/>
        </w:rPr>
        <w:t xml:space="preserve"> và việc học sinh chuyển trường;</w:t>
      </w:r>
      <w:r>
        <w:rPr>
          <w:rFonts w:ascii="Times New Roman" w:hAnsi="Times New Roman"/>
          <w:bCs/>
          <w:sz w:val="28"/>
          <w:szCs w:val="28"/>
        </w:rPr>
        <w:t xml:space="preserve"> </w:t>
      </w:r>
    </w:p>
    <w:p w:rsidR="003423FD" w:rsidRDefault="003423FD" w:rsidP="003423FD">
      <w:pPr>
        <w:spacing w:before="60" w:after="60"/>
        <w:ind w:firstLine="547"/>
        <w:jc w:val="both"/>
        <w:rPr>
          <w:rFonts w:ascii="Times New Roman" w:hAnsi="Times New Roman"/>
          <w:bCs/>
          <w:sz w:val="28"/>
          <w:szCs w:val="28"/>
        </w:rPr>
      </w:pPr>
      <w:r>
        <w:rPr>
          <w:rFonts w:ascii="Times New Roman" w:hAnsi="Times New Roman"/>
          <w:bCs/>
          <w:sz w:val="28"/>
          <w:szCs w:val="28"/>
        </w:rPr>
        <w:t>Căn cứ công văn số 1749/GD-ĐT – TH ngày 08 tháng 6 năm 2015 của Sở Giáo dục và Đào tạo về hướng dẫn công tác tuyển sinh vào lớp 1 và việc học sinh chuyển trường năm học 2015 – 2016;</w:t>
      </w:r>
    </w:p>
    <w:p w:rsidR="007944F9" w:rsidRDefault="003423FD" w:rsidP="003423FD">
      <w:pPr>
        <w:spacing w:before="60" w:after="60"/>
        <w:ind w:firstLine="547"/>
        <w:jc w:val="both"/>
        <w:rPr>
          <w:rFonts w:ascii="Times New Roman" w:hAnsi="Times New Roman"/>
          <w:sz w:val="28"/>
          <w:szCs w:val="28"/>
        </w:rPr>
      </w:pPr>
      <w:r>
        <w:rPr>
          <w:rFonts w:ascii="Times New Roman" w:hAnsi="Times New Roman"/>
          <w:bCs/>
          <w:sz w:val="28"/>
          <w:szCs w:val="28"/>
        </w:rPr>
        <w:t>Căn cứ Kế hoạch 138/KH-UBND ngày 06 tháng 6 năm 2016 về Huy động trẻ ra lớp và tuyển sinh vào cá</w:t>
      </w:r>
      <w:r w:rsidR="00E253C0">
        <w:rPr>
          <w:rFonts w:ascii="Times New Roman" w:hAnsi="Times New Roman"/>
          <w:bCs/>
          <w:sz w:val="28"/>
          <w:szCs w:val="28"/>
        </w:rPr>
        <w:t>c lớp đầu cấp năm học 2016-2017;</w:t>
      </w:r>
    </w:p>
    <w:p w:rsidR="007944F9" w:rsidRDefault="007944F9" w:rsidP="007944F9">
      <w:pPr>
        <w:spacing w:before="60" w:after="60"/>
        <w:ind w:firstLine="547"/>
        <w:jc w:val="both"/>
        <w:rPr>
          <w:rFonts w:ascii="Times New Roman" w:hAnsi="Times New Roman"/>
          <w:bCs/>
          <w:sz w:val="28"/>
          <w:szCs w:val="28"/>
        </w:rPr>
      </w:pPr>
      <w:r>
        <w:rPr>
          <w:rFonts w:ascii="Times New Roman" w:hAnsi="Times New Roman"/>
          <w:bCs/>
          <w:sz w:val="28"/>
          <w:szCs w:val="28"/>
        </w:rPr>
        <w:t xml:space="preserve">Căn cứ Thông tư số 50/2012/TT-BGDĐT ngày 18 tháng 12 năm 2012 sửa đổi, bổ sung Điều 40; bổ sung điều 40a của Thông tư số 41/2010/TT-BGD-ĐT ngày 30/12/2010 của Bộ trưởng Bộ Giáo dục và Đào tạo về ban hành Điều lệ trường tiểu học; </w:t>
      </w:r>
    </w:p>
    <w:p w:rsidR="007944F9" w:rsidRDefault="007944F9" w:rsidP="007944F9">
      <w:pPr>
        <w:adjustRightInd w:val="0"/>
        <w:spacing w:after="120"/>
        <w:ind w:firstLine="547"/>
        <w:jc w:val="both"/>
        <w:rPr>
          <w:b/>
          <w:bCs/>
          <w:color w:val="000000"/>
          <w:sz w:val="28"/>
          <w:szCs w:val="28"/>
        </w:rPr>
      </w:pPr>
      <w:r w:rsidRPr="00116D42">
        <w:rPr>
          <w:rFonts w:ascii="Times New Roman" w:hAnsi="Times New Roman"/>
          <w:bCs/>
          <w:sz w:val="28"/>
          <w:szCs w:val="28"/>
        </w:rPr>
        <w:t xml:space="preserve">Căn cứ Quyết định </w:t>
      </w:r>
      <w:r w:rsidRPr="00116D42">
        <w:rPr>
          <w:rFonts w:ascii="Times New Roman" w:hAnsi="Times New Roman"/>
          <w:bCs/>
          <w:iCs/>
          <w:color w:val="000000"/>
          <w:sz w:val="28"/>
          <w:szCs w:val="28"/>
        </w:rPr>
        <w:t xml:space="preserve">số </w:t>
      </w:r>
      <w:r w:rsidRPr="00116D42">
        <w:rPr>
          <w:rFonts w:ascii="Times New Roman" w:hAnsi="Times New Roman"/>
          <w:bCs/>
          <w:color w:val="000000"/>
          <w:sz w:val="28"/>
          <w:szCs w:val="28"/>
        </w:rPr>
        <w:t>51/</w:t>
      </w:r>
      <w:r w:rsidRPr="00116D42">
        <w:rPr>
          <w:rFonts w:ascii="Times New Roman" w:hAnsi="Times New Roman"/>
          <w:bCs/>
          <w:iCs/>
          <w:color w:val="000000"/>
          <w:sz w:val="28"/>
          <w:szCs w:val="28"/>
        </w:rPr>
        <w:t>2002/QÐ-BGD&amp;ÐT ngày 25/12/2002 của Bộ Trưởng Bộ Giáo dục và Ðào tạo</w:t>
      </w:r>
      <w:r>
        <w:rPr>
          <w:rFonts w:ascii="Times New Roman" w:hAnsi="Times New Roman"/>
          <w:bCs/>
          <w:iCs/>
          <w:color w:val="000000"/>
          <w:sz w:val="28"/>
          <w:szCs w:val="28"/>
        </w:rPr>
        <w:t xml:space="preserve"> về </w:t>
      </w:r>
      <w:r>
        <w:rPr>
          <w:rFonts w:ascii="Times New Roman" w:hAnsi="Times New Roman"/>
          <w:bCs/>
          <w:color w:val="000000"/>
          <w:sz w:val="28"/>
          <w:szCs w:val="28"/>
        </w:rPr>
        <w:t>quy đ</w:t>
      </w:r>
      <w:r w:rsidRPr="00116D42">
        <w:rPr>
          <w:rFonts w:ascii="Times New Roman" w:hAnsi="Times New Roman"/>
          <w:bCs/>
          <w:color w:val="000000"/>
          <w:sz w:val="28"/>
          <w:szCs w:val="28"/>
        </w:rPr>
        <w:t>ịnh chuyển trường và tiếp nhận học sinh học tại các trường trung học cơ sở và trung học phổ thông</w:t>
      </w:r>
      <w:r>
        <w:rPr>
          <w:rFonts w:ascii="Times New Roman" w:hAnsi="Times New Roman"/>
          <w:bCs/>
          <w:color w:val="000000"/>
          <w:sz w:val="28"/>
          <w:szCs w:val="28"/>
        </w:rPr>
        <w:t>;</w:t>
      </w:r>
    </w:p>
    <w:p w:rsidR="007944F9" w:rsidRDefault="007944F9" w:rsidP="007944F9">
      <w:pPr>
        <w:spacing w:before="60" w:after="60"/>
        <w:ind w:firstLine="547"/>
        <w:jc w:val="both"/>
        <w:rPr>
          <w:rFonts w:ascii="Times New Roman" w:hAnsi="Times New Roman"/>
          <w:bCs/>
          <w:sz w:val="28"/>
          <w:szCs w:val="28"/>
        </w:rPr>
      </w:pPr>
      <w:r>
        <w:rPr>
          <w:rFonts w:ascii="Times New Roman" w:hAnsi="Times New Roman"/>
          <w:bCs/>
          <w:sz w:val="28"/>
          <w:szCs w:val="28"/>
        </w:rPr>
        <w:t xml:space="preserve">Căn cứ Công văn số 2461/GDĐT-TrH ngày 12 tháng 9 năm 2012 của Sở Giáo dục và Đào tạo về việc chuyển trường và tiếp nhận học sinh </w:t>
      </w:r>
      <w:r w:rsidR="00E253C0">
        <w:rPr>
          <w:rFonts w:ascii="Times New Roman" w:hAnsi="Times New Roman"/>
          <w:bCs/>
          <w:sz w:val="28"/>
          <w:szCs w:val="28"/>
        </w:rPr>
        <w:t>học tại các trường THCS và THPT;</w:t>
      </w:r>
    </w:p>
    <w:p w:rsidR="007944F9" w:rsidRDefault="007944F9" w:rsidP="007944F9">
      <w:pPr>
        <w:pStyle w:val="BodyText2"/>
        <w:spacing w:before="60" w:after="60"/>
        <w:ind w:firstLine="547"/>
        <w:jc w:val="both"/>
        <w:rPr>
          <w:rFonts w:ascii="Times New Roman" w:hAnsi="Times New Roman"/>
          <w:b w:val="0"/>
          <w:i w:val="0"/>
          <w:sz w:val="28"/>
          <w:szCs w:val="28"/>
        </w:rPr>
      </w:pPr>
      <w:r w:rsidRPr="00FB074C">
        <w:rPr>
          <w:rFonts w:ascii="Times New Roman" w:hAnsi="Times New Roman"/>
          <w:b w:val="0"/>
          <w:i w:val="0"/>
          <w:spacing w:val="4"/>
          <w:sz w:val="28"/>
          <w:szCs w:val="28"/>
        </w:rPr>
        <w:t>Phòng Giáo dục và Đào tạo</w:t>
      </w:r>
      <w:r w:rsidR="00D77200">
        <w:rPr>
          <w:rFonts w:ascii="Times New Roman" w:hAnsi="Times New Roman"/>
          <w:b w:val="0"/>
          <w:i w:val="0"/>
          <w:spacing w:val="4"/>
          <w:sz w:val="28"/>
          <w:szCs w:val="28"/>
        </w:rPr>
        <w:t xml:space="preserve"> Bình Chánh</w:t>
      </w:r>
      <w:r w:rsidRPr="00FB074C">
        <w:rPr>
          <w:rFonts w:ascii="Times New Roman" w:hAnsi="Times New Roman"/>
          <w:b w:val="0"/>
          <w:i w:val="0"/>
          <w:spacing w:val="4"/>
          <w:sz w:val="28"/>
          <w:szCs w:val="28"/>
        </w:rPr>
        <w:t>,</w:t>
      </w:r>
      <w:r w:rsidR="00E253C0">
        <w:rPr>
          <w:rFonts w:ascii="Times New Roman" w:hAnsi="Times New Roman"/>
          <w:b w:val="0"/>
          <w:i w:val="0"/>
          <w:spacing w:val="4"/>
          <w:sz w:val="28"/>
          <w:szCs w:val="28"/>
        </w:rPr>
        <w:t xml:space="preserve"> </w:t>
      </w:r>
      <w:r w:rsidR="003423FD">
        <w:rPr>
          <w:rFonts w:ascii="Times New Roman" w:hAnsi="Times New Roman"/>
          <w:b w:val="0"/>
          <w:i w:val="0"/>
          <w:spacing w:val="4"/>
          <w:sz w:val="28"/>
          <w:szCs w:val="28"/>
        </w:rPr>
        <w:t xml:space="preserve">hướng dẫn </w:t>
      </w:r>
      <w:r>
        <w:rPr>
          <w:rFonts w:ascii="Times New Roman" w:hAnsi="Times New Roman"/>
          <w:b w:val="0"/>
          <w:i w:val="0"/>
          <w:spacing w:val="4"/>
          <w:sz w:val="28"/>
          <w:szCs w:val="28"/>
        </w:rPr>
        <w:t xml:space="preserve">các trường tiểu học, THCS giải quyết học sinh chuyển trường </w:t>
      </w:r>
      <w:r w:rsidRPr="00FB074C">
        <w:rPr>
          <w:rFonts w:ascii="Times New Roman" w:hAnsi="Times New Roman"/>
          <w:b w:val="0"/>
          <w:i w:val="0"/>
          <w:spacing w:val="4"/>
          <w:sz w:val="28"/>
          <w:szCs w:val="28"/>
        </w:rPr>
        <w:t>như sau</w:t>
      </w:r>
      <w:r w:rsidRPr="00FB074C">
        <w:rPr>
          <w:rFonts w:ascii="Times New Roman" w:hAnsi="Times New Roman"/>
          <w:b w:val="0"/>
          <w:i w:val="0"/>
          <w:sz w:val="28"/>
          <w:szCs w:val="28"/>
        </w:rPr>
        <w:t>:</w:t>
      </w:r>
    </w:p>
    <w:p w:rsidR="007944F9" w:rsidRPr="00C8404A" w:rsidRDefault="007944F9" w:rsidP="007944F9">
      <w:pPr>
        <w:pStyle w:val="BodyText2"/>
        <w:spacing w:before="60" w:after="60"/>
        <w:ind w:firstLine="547"/>
        <w:jc w:val="both"/>
        <w:rPr>
          <w:rFonts w:ascii="Times New Roman" w:hAnsi="Times New Roman"/>
          <w:i w:val="0"/>
          <w:sz w:val="28"/>
          <w:szCs w:val="28"/>
        </w:rPr>
      </w:pPr>
      <w:r w:rsidRPr="00C8404A">
        <w:rPr>
          <w:rFonts w:ascii="Times New Roman" w:hAnsi="Times New Roman"/>
          <w:i w:val="0"/>
          <w:sz w:val="28"/>
          <w:szCs w:val="28"/>
        </w:rPr>
        <w:t xml:space="preserve">1. Yêu cầu chung: </w:t>
      </w:r>
    </w:p>
    <w:p w:rsidR="007944F9" w:rsidRDefault="007944F9" w:rsidP="007944F9">
      <w:pPr>
        <w:pStyle w:val="BodyText2"/>
        <w:spacing w:before="60" w:after="60"/>
        <w:ind w:firstLine="547"/>
        <w:jc w:val="both"/>
        <w:rPr>
          <w:rFonts w:ascii="Times New Roman" w:hAnsi="Times New Roman"/>
          <w:b w:val="0"/>
          <w:i w:val="0"/>
          <w:sz w:val="28"/>
          <w:szCs w:val="28"/>
        </w:rPr>
      </w:pPr>
      <w:r>
        <w:rPr>
          <w:rFonts w:ascii="Times New Roman" w:hAnsi="Times New Roman"/>
          <w:b w:val="0"/>
          <w:i w:val="0"/>
          <w:sz w:val="28"/>
          <w:szCs w:val="28"/>
        </w:rPr>
        <w:t xml:space="preserve">Đảm bảo sĩ số học sinh/lớp và chỗ học cho học sinh trên địa bàn huyện, trong đó ưu tiên học sinh thường trú. Nếu số học sinh chuyển đến vượt quá khả năng thu nhận so với điều kiện phòng học, giáo viên . . . đề nghị Hiệu trưởng các trường hướng dẫn giải thích phụ huynh đến các trường lân cận hoặc giới thiệu phụ huynh đến các trường ngoài công lập để được tiếp nhận. </w:t>
      </w:r>
    </w:p>
    <w:p w:rsidR="007944F9" w:rsidRDefault="007944F9" w:rsidP="007944F9">
      <w:pPr>
        <w:pStyle w:val="BodyText2"/>
        <w:spacing w:before="60" w:after="60"/>
        <w:ind w:firstLine="547"/>
        <w:jc w:val="both"/>
        <w:rPr>
          <w:rFonts w:ascii="Times New Roman" w:hAnsi="Times New Roman"/>
          <w:b w:val="0"/>
          <w:i w:val="0"/>
          <w:sz w:val="28"/>
          <w:szCs w:val="28"/>
        </w:rPr>
      </w:pPr>
      <w:r>
        <w:rPr>
          <w:rFonts w:ascii="Times New Roman" w:hAnsi="Times New Roman"/>
          <w:b w:val="0"/>
          <w:i w:val="0"/>
          <w:sz w:val="28"/>
          <w:szCs w:val="28"/>
        </w:rPr>
        <w:t>Khi tiếp nhận học sinh chuyển đến phải đảm bảo tính công khai minh bạch nhằm tránh hiện tượng chạy trường, chạy lớp, bảo đảm mục tiêu phổ cập giáo dục của huyện.</w:t>
      </w:r>
    </w:p>
    <w:p w:rsidR="007944F9" w:rsidRDefault="007944F9" w:rsidP="007944F9">
      <w:pPr>
        <w:pStyle w:val="BodyText2"/>
        <w:spacing w:before="60" w:after="60"/>
        <w:ind w:firstLine="547"/>
        <w:jc w:val="both"/>
        <w:rPr>
          <w:rFonts w:ascii="Times New Roman" w:hAnsi="Times New Roman"/>
          <w:b w:val="0"/>
          <w:i w:val="0"/>
          <w:sz w:val="28"/>
          <w:szCs w:val="28"/>
        </w:rPr>
      </w:pPr>
      <w:r>
        <w:rPr>
          <w:rFonts w:ascii="Times New Roman" w:hAnsi="Times New Roman"/>
          <w:b w:val="0"/>
          <w:i w:val="0"/>
          <w:sz w:val="28"/>
          <w:szCs w:val="28"/>
        </w:rPr>
        <w:t>Việc tiếp nhận học sinh chuyển trường phải thực hiện theo đúng quy định và đều thực hiện tại các trường nhằm hạn chế việc đi lại của phụ huynh.</w:t>
      </w:r>
    </w:p>
    <w:p w:rsidR="00660DC5" w:rsidRDefault="00660DC5" w:rsidP="007944F9">
      <w:pPr>
        <w:pStyle w:val="BodyText2"/>
        <w:spacing w:before="60" w:after="60"/>
        <w:ind w:firstLine="547"/>
        <w:jc w:val="both"/>
        <w:rPr>
          <w:rFonts w:ascii="Times New Roman" w:hAnsi="Times New Roman"/>
          <w:b w:val="0"/>
          <w:i w:val="0"/>
          <w:sz w:val="28"/>
          <w:szCs w:val="28"/>
        </w:rPr>
      </w:pPr>
    </w:p>
    <w:p w:rsidR="007944F9" w:rsidRPr="005735E0" w:rsidRDefault="007944F9" w:rsidP="007944F9">
      <w:pPr>
        <w:spacing w:before="60" w:after="60"/>
        <w:ind w:firstLine="567"/>
        <w:jc w:val="both"/>
        <w:rPr>
          <w:rFonts w:ascii="Times New Roman" w:hAnsi="Times New Roman"/>
          <w:b/>
          <w:sz w:val="28"/>
          <w:szCs w:val="28"/>
        </w:rPr>
      </w:pPr>
      <w:r>
        <w:rPr>
          <w:rFonts w:ascii="Times New Roman" w:hAnsi="Times New Roman"/>
          <w:b/>
          <w:sz w:val="28"/>
          <w:szCs w:val="28"/>
        </w:rPr>
        <w:lastRenderedPageBreak/>
        <w:t>2.</w:t>
      </w:r>
      <w:r w:rsidRPr="005735E0">
        <w:rPr>
          <w:rFonts w:ascii="Times New Roman" w:hAnsi="Times New Roman"/>
          <w:b/>
          <w:sz w:val="28"/>
          <w:szCs w:val="28"/>
        </w:rPr>
        <w:t xml:space="preserve"> Đối với các trường tiểu học: </w:t>
      </w:r>
    </w:p>
    <w:p w:rsidR="007944F9" w:rsidRPr="003374AE" w:rsidRDefault="007944F9" w:rsidP="007944F9">
      <w:pPr>
        <w:spacing w:before="60" w:after="60"/>
        <w:ind w:firstLine="284"/>
        <w:jc w:val="both"/>
        <w:rPr>
          <w:rFonts w:ascii="Times New Roman" w:hAnsi="Times New Roman"/>
          <w:b/>
          <w:bCs/>
          <w:sz w:val="28"/>
          <w:szCs w:val="28"/>
        </w:rPr>
      </w:pPr>
      <w:r w:rsidRPr="003374AE">
        <w:rPr>
          <w:rFonts w:ascii="Times New Roman" w:hAnsi="Times New Roman"/>
          <w:b/>
          <w:bCs/>
          <w:sz w:val="28"/>
          <w:szCs w:val="28"/>
        </w:rPr>
        <w:t>Cơ sở pháp lý:</w:t>
      </w:r>
    </w:p>
    <w:p w:rsidR="007944F9" w:rsidRDefault="007944F9" w:rsidP="00DF512F">
      <w:pPr>
        <w:spacing w:before="60" w:after="60"/>
        <w:ind w:firstLine="720"/>
        <w:jc w:val="both"/>
        <w:rPr>
          <w:rFonts w:ascii="Times New Roman" w:hAnsi="Times New Roman"/>
          <w:bCs/>
          <w:sz w:val="28"/>
          <w:szCs w:val="28"/>
        </w:rPr>
      </w:pPr>
      <w:r>
        <w:rPr>
          <w:rFonts w:ascii="Times New Roman" w:hAnsi="Times New Roman"/>
          <w:bCs/>
          <w:sz w:val="28"/>
          <w:szCs w:val="28"/>
        </w:rPr>
        <w:t xml:space="preserve">- Thông tư số 50/2012/TT-BGDĐT ngày 18 tháng 12 năm 2012 sửa đổi, bổ sung Điều 40; bổ sung điều 40a của Thông tư số 41/2010/TT-BGD-ĐT ngày </w:t>
      </w:r>
      <w:r w:rsidRPr="005735E0">
        <w:rPr>
          <w:rFonts w:ascii="Times New Roman" w:hAnsi="Times New Roman"/>
          <w:bCs/>
          <w:sz w:val="28"/>
          <w:szCs w:val="28"/>
        </w:rPr>
        <w:t>30/12/2010 của Bộ trưởng Bộ Giáo dục và Đào tạo về ban hành Điều lệ trường tiểu học</w:t>
      </w:r>
      <w:r w:rsidRPr="005735E0">
        <w:rPr>
          <w:rFonts w:ascii="Times New Roman" w:hAnsi="Times New Roman"/>
          <w:sz w:val="28"/>
          <w:szCs w:val="28"/>
        </w:rPr>
        <w:t xml:space="preserve"> có hiệu lực kể từ ngày 01</w:t>
      </w:r>
      <w:r>
        <w:rPr>
          <w:rFonts w:ascii="Times New Roman" w:hAnsi="Times New Roman"/>
          <w:sz w:val="28"/>
          <w:szCs w:val="28"/>
        </w:rPr>
        <w:t xml:space="preserve"> tháng </w:t>
      </w:r>
      <w:r w:rsidRPr="005735E0">
        <w:rPr>
          <w:rFonts w:ascii="Times New Roman" w:hAnsi="Times New Roman"/>
          <w:sz w:val="28"/>
          <w:szCs w:val="28"/>
        </w:rPr>
        <w:t>2</w:t>
      </w:r>
      <w:r>
        <w:rPr>
          <w:rFonts w:ascii="Times New Roman" w:hAnsi="Times New Roman"/>
          <w:sz w:val="28"/>
          <w:szCs w:val="28"/>
        </w:rPr>
        <w:t xml:space="preserve"> năm </w:t>
      </w:r>
      <w:r w:rsidRPr="005735E0">
        <w:rPr>
          <w:rFonts w:ascii="Times New Roman" w:hAnsi="Times New Roman"/>
          <w:sz w:val="28"/>
          <w:szCs w:val="28"/>
        </w:rPr>
        <w:t>2013</w:t>
      </w:r>
      <w:r w:rsidRPr="005735E0">
        <w:rPr>
          <w:rFonts w:ascii="Times New Roman" w:hAnsi="Times New Roman"/>
          <w:bCs/>
          <w:sz w:val="28"/>
          <w:szCs w:val="28"/>
        </w:rPr>
        <w:t>;</w:t>
      </w:r>
    </w:p>
    <w:p w:rsidR="007944F9" w:rsidRDefault="007944F9" w:rsidP="00DF512F">
      <w:pPr>
        <w:spacing w:before="60" w:after="60"/>
        <w:ind w:firstLine="720"/>
        <w:jc w:val="both"/>
        <w:rPr>
          <w:rFonts w:ascii="Times New Roman" w:hAnsi="Times New Roman"/>
          <w:bCs/>
          <w:sz w:val="28"/>
          <w:szCs w:val="28"/>
        </w:rPr>
      </w:pPr>
      <w:r>
        <w:rPr>
          <w:rFonts w:ascii="Times New Roman" w:hAnsi="Times New Roman"/>
          <w:bCs/>
          <w:sz w:val="28"/>
          <w:szCs w:val="28"/>
        </w:rPr>
        <w:t xml:space="preserve">- Công văn số 1749/GD-ĐT – TH ngày 08 tháng 6 năm 2015 của Sở Giáo dục và Đào tạo về hướng dẫn công tác tuyển sinh vào lớp 1 và việc học sinh chuyển trường năm học 2015 – 2016; </w:t>
      </w:r>
    </w:p>
    <w:p w:rsidR="007944F9" w:rsidRDefault="007944F9" w:rsidP="00DF512F">
      <w:pPr>
        <w:spacing w:before="60" w:after="60"/>
        <w:ind w:firstLine="720"/>
        <w:jc w:val="both"/>
        <w:rPr>
          <w:rFonts w:ascii="Times New Roman" w:hAnsi="Times New Roman"/>
          <w:bCs/>
          <w:sz w:val="28"/>
          <w:szCs w:val="28"/>
        </w:rPr>
      </w:pPr>
      <w:r>
        <w:rPr>
          <w:rFonts w:ascii="Times New Roman" w:hAnsi="Times New Roman"/>
          <w:bCs/>
          <w:sz w:val="28"/>
          <w:szCs w:val="28"/>
        </w:rPr>
        <w:t xml:space="preserve">- Công văn số 2026/GDĐT-TH ngày 31 tháng 7 năm 2012 của Sở Giáo dục và Đào tạo thành phố Hồ Chí Minh về tiếp nhận học sinh chuyển đến và giới thiệu học sinh chuyển trường cấp tiểu học. </w:t>
      </w:r>
    </w:p>
    <w:p w:rsidR="003423FD" w:rsidRPr="00C2644C" w:rsidRDefault="005F1647" w:rsidP="00DF512F">
      <w:pPr>
        <w:spacing w:before="60" w:after="60"/>
        <w:ind w:firstLine="567"/>
        <w:jc w:val="both"/>
        <w:rPr>
          <w:rFonts w:ascii="Times New Roman" w:hAnsi="Times New Roman"/>
          <w:sz w:val="28"/>
          <w:szCs w:val="28"/>
        </w:rPr>
      </w:pPr>
      <w:r>
        <w:rPr>
          <w:rFonts w:ascii="Times New Roman" w:hAnsi="Times New Roman"/>
          <w:sz w:val="28"/>
          <w:szCs w:val="28"/>
        </w:rPr>
        <w:t>Hiệu trưởng trực tiếp tiếp nhận học sinh chuyển đến và hoàn toàn chịu trách nhiệm về hồ sơ chuyển trường đồng thời báo cáo về Phòng Giáo dục và Đào tạo danh sách học sinh chuyển đến; Trường hợp nhà trường không tiếp nhận Hiệu trưởng phải có ý kiến cho phụ huynh biết lý do.</w:t>
      </w:r>
      <w:r w:rsidR="007944F9">
        <w:rPr>
          <w:rFonts w:ascii="Times New Roman" w:hAnsi="Times New Roman"/>
          <w:sz w:val="28"/>
          <w:szCs w:val="28"/>
        </w:rPr>
        <w:t>V</w:t>
      </w:r>
      <w:r w:rsidR="007944F9" w:rsidRPr="00FB074C">
        <w:rPr>
          <w:rFonts w:ascii="Times New Roman" w:hAnsi="Times New Roman"/>
          <w:sz w:val="28"/>
          <w:szCs w:val="28"/>
        </w:rPr>
        <w:t xml:space="preserve">iệc tiếp nhận học sinh chuyển </w:t>
      </w:r>
      <w:r w:rsidR="007944F9">
        <w:rPr>
          <w:rFonts w:ascii="Times New Roman" w:hAnsi="Times New Roman"/>
          <w:sz w:val="28"/>
          <w:szCs w:val="28"/>
        </w:rPr>
        <w:t>trường</w:t>
      </w:r>
      <w:r w:rsidR="003423FD">
        <w:rPr>
          <w:rFonts w:ascii="Times New Roman" w:hAnsi="Times New Roman"/>
          <w:sz w:val="28"/>
          <w:szCs w:val="28"/>
        </w:rPr>
        <w:t xml:space="preserve"> từ nơi khác chuyển đến</w:t>
      </w:r>
      <w:r w:rsidR="007944F9">
        <w:rPr>
          <w:rFonts w:ascii="Times New Roman" w:hAnsi="Times New Roman"/>
          <w:sz w:val="28"/>
          <w:szCs w:val="28"/>
        </w:rPr>
        <w:t>, Hiệu trưởng có trách nhiệm</w:t>
      </w:r>
      <w:r w:rsidR="007944F9" w:rsidRPr="00FB074C">
        <w:rPr>
          <w:rFonts w:ascii="Times New Roman" w:hAnsi="Times New Roman"/>
          <w:sz w:val="28"/>
          <w:szCs w:val="28"/>
        </w:rPr>
        <w:t xml:space="preserve"> tiếp nhận và tổ chức xét </w:t>
      </w:r>
      <w:r w:rsidR="007944F9" w:rsidRPr="00C2644C">
        <w:rPr>
          <w:rFonts w:ascii="Times New Roman" w:hAnsi="Times New Roman"/>
          <w:sz w:val="28"/>
          <w:szCs w:val="28"/>
        </w:rPr>
        <w:t xml:space="preserve">duyệt hồ sơ thật chu đáo, đúng quy định (có biên bản xét duyệt) dựa </w:t>
      </w:r>
      <w:r w:rsidR="007944F9">
        <w:rPr>
          <w:rFonts w:ascii="Times New Roman" w:hAnsi="Times New Roman"/>
          <w:sz w:val="28"/>
          <w:szCs w:val="28"/>
        </w:rPr>
        <w:t>vào</w:t>
      </w:r>
      <w:r w:rsidR="007944F9" w:rsidRPr="00C2644C">
        <w:rPr>
          <w:rFonts w:ascii="Times New Roman" w:hAnsi="Times New Roman"/>
          <w:sz w:val="28"/>
          <w:szCs w:val="28"/>
        </w:rPr>
        <w:t xml:space="preserve"> điều kiện cơ sở vật </w:t>
      </w:r>
      <w:r w:rsidR="007944F9">
        <w:rPr>
          <w:rFonts w:ascii="Times New Roman" w:hAnsi="Times New Roman"/>
          <w:sz w:val="28"/>
          <w:szCs w:val="28"/>
        </w:rPr>
        <w:t>chất và sĩ số lớp học</w:t>
      </w:r>
      <w:r w:rsidR="00DF512F">
        <w:rPr>
          <w:rFonts w:ascii="Times New Roman" w:hAnsi="Times New Roman"/>
          <w:sz w:val="28"/>
          <w:szCs w:val="28"/>
        </w:rPr>
        <w:t xml:space="preserve"> </w:t>
      </w:r>
      <w:r w:rsidR="007944F9">
        <w:rPr>
          <w:rFonts w:ascii="Times New Roman" w:hAnsi="Times New Roman"/>
          <w:sz w:val="28"/>
          <w:szCs w:val="28"/>
        </w:rPr>
        <w:t>của trường; trong đó,</w:t>
      </w:r>
      <w:r w:rsidR="007944F9" w:rsidRPr="00C2644C">
        <w:rPr>
          <w:rFonts w:ascii="Times New Roman" w:hAnsi="Times New Roman"/>
          <w:sz w:val="28"/>
          <w:szCs w:val="28"/>
        </w:rPr>
        <w:t xml:space="preserve"> ưu tiên giải quyết là các cháu có hộ khẩu thường trú tại </w:t>
      </w:r>
      <w:r w:rsidR="007944F9">
        <w:rPr>
          <w:rFonts w:ascii="Times New Roman" w:hAnsi="Times New Roman"/>
          <w:sz w:val="28"/>
          <w:szCs w:val="28"/>
        </w:rPr>
        <w:t>huyện và học sinh tạm trú theo cha mẹ tại huyện Bình Chánh</w:t>
      </w:r>
      <w:r w:rsidR="007944F9" w:rsidRPr="00C2644C">
        <w:rPr>
          <w:rFonts w:ascii="Times New Roman" w:hAnsi="Times New Roman"/>
          <w:sz w:val="28"/>
          <w:szCs w:val="28"/>
        </w:rPr>
        <w:t xml:space="preserve">. </w:t>
      </w:r>
      <w:r w:rsidR="007944F9">
        <w:rPr>
          <w:rFonts w:ascii="Times New Roman" w:hAnsi="Times New Roman"/>
          <w:sz w:val="28"/>
          <w:szCs w:val="28"/>
        </w:rPr>
        <w:t>Đối với học sinh tạm trú theo cha mẹ tại huyện Bình Chánh thì cần phải xem xét thật kỹ từng trường hợp, đảm bảo khách quan.</w:t>
      </w:r>
      <w:r>
        <w:rPr>
          <w:rFonts w:ascii="Times New Roman" w:hAnsi="Times New Roman"/>
          <w:sz w:val="28"/>
          <w:szCs w:val="28"/>
        </w:rPr>
        <w:t xml:space="preserve"> </w:t>
      </w:r>
    </w:p>
    <w:p w:rsidR="007944F9" w:rsidRPr="00C2644C" w:rsidRDefault="007944F9" w:rsidP="007944F9">
      <w:pPr>
        <w:spacing w:before="60" w:after="60"/>
        <w:ind w:firstLine="567"/>
        <w:jc w:val="both"/>
        <w:rPr>
          <w:rFonts w:ascii="Times New Roman" w:hAnsi="Times New Roman"/>
          <w:b/>
          <w:sz w:val="28"/>
          <w:szCs w:val="28"/>
        </w:rPr>
      </w:pPr>
      <w:r>
        <w:rPr>
          <w:rFonts w:ascii="Times New Roman" w:hAnsi="Times New Roman"/>
          <w:b/>
          <w:sz w:val="28"/>
          <w:szCs w:val="28"/>
        </w:rPr>
        <w:t>3.</w:t>
      </w:r>
      <w:r w:rsidRPr="00C2644C">
        <w:rPr>
          <w:rFonts w:ascii="Times New Roman" w:hAnsi="Times New Roman"/>
          <w:b/>
          <w:sz w:val="28"/>
          <w:szCs w:val="28"/>
        </w:rPr>
        <w:t xml:space="preserve"> Đối với các trường THCS:</w:t>
      </w:r>
    </w:p>
    <w:p w:rsidR="007944F9" w:rsidRPr="00C2644C" w:rsidRDefault="007944F9" w:rsidP="007944F9">
      <w:pPr>
        <w:spacing w:before="60" w:after="60"/>
        <w:ind w:firstLine="284"/>
        <w:jc w:val="both"/>
        <w:rPr>
          <w:rFonts w:ascii="Times New Roman" w:hAnsi="Times New Roman"/>
          <w:b/>
          <w:sz w:val="28"/>
          <w:szCs w:val="28"/>
        </w:rPr>
      </w:pPr>
      <w:r w:rsidRPr="00C2644C">
        <w:rPr>
          <w:rFonts w:ascii="Times New Roman" w:hAnsi="Times New Roman"/>
          <w:b/>
          <w:sz w:val="28"/>
          <w:szCs w:val="28"/>
        </w:rPr>
        <w:t xml:space="preserve">Cơ sở pháp lý: </w:t>
      </w:r>
    </w:p>
    <w:p w:rsidR="007944F9" w:rsidRDefault="007944F9" w:rsidP="00DF512F">
      <w:pPr>
        <w:spacing w:before="60" w:after="60"/>
        <w:ind w:firstLine="720"/>
        <w:jc w:val="both"/>
        <w:rPr>
          <w:rFonts w:ascii="Times New Roman" w:hAnsi="Times New Roman"/>
          <w:bCs/>
          <w:i/>
          <w:iCs/>
          <w:color w:val="000000"/>
          <w:sz w:val="28"/>
          <w:szCs w:val="28"/>
        </w:rPr>
      </w:pPr>
      <w:r w:rsidRPr="00C2644C">
        <w:rPr>
          <w:rFonts w:ascii="Times New Roman" w:hAnsi="Times New Roman"/>
          <w:sz w:val="28"/>
          <w:szCs w:val="28"/>
        </w:rPr>
        <w:t xml:space="preserve">- Quyết định số 51/2002/QĐ-BGDĐT ngày 25 tháng 12 năm 2002 của Bộ trưởng Bộ Giáo dục và Đào tạo </w:t>
      </w:r>
      <w:r w:rsidRPr="00C2644C">
        <w:rPr>
          <w:rFonts w:ascii="Times New Roman" w:hAnsi="Times New Roman"/>
          <w:bCs/>
          <w:i/>
          <w:iCs/>
          <w:color w:val="000000"/>
          <w:sz w:val="28"/>
          <w:szCs w:val="28"/>
        </w:rPr>
        <w:t>Về việc ban hành ''Quy định chuyển trường và tiếp nhận học sinh học tại các trường trung học cơ sở  và trung học phổ thông''</w:t>
      </w:r>
      <w:r>
        <w:rPr>
          <w:rFonts w:ascii="Times New Roman" w:hAnsi="Times New Roman"/>
          <w:bCs/>
          <w:i/>
          <w:iCs/>
          <w:color w:val="000000"/>
          <w:sz w:val="28"/>
          <w:szCs w:val="28"/>
        </w:rPr>
        <w:t xml:space="preserve">; </w:t>
      </w:r>
    </w:p>
    <w:p w:rsidR="007944F9" w:rsidRPr="00582628" w:rsidRDefault="007944F9" w:rsidP="00DF512F">
      <w:pPr>
        <w:spacing w:before="60" w:after="60"/>
        <w:ind w:firstLine="720"/>
        <w:jc w:val="both"/>
        <w:rPr>
          <w:rFonts w:ascii="Times New Roman" w:hAnsi="Times New Roman"/>
          <w:sz w:val="28"/>
          <w:szCs w:val="28"/>
        </w:rPr>
      </w:pPr>
      <w:r>
        <w:rPr>
          <w:rFonts w:ascii="Times New Roman" w:hAnsi="Times New Roman"/>
          <w:sz w:val="28"/>
          <w:szCs w:val="28"/>
        </w:rPr>
        <w:t>- V</w:t>
      </w:r>
      <w:r w:rsidRPr="00FB074C">
        <w:rPr>
          <w:rFonts w:ascii="Times New Roman" w:hAnsi="Times New Roman"/>
          <w:sz w:val="28"/>
          <w:szCs w:val="28"/>
        </w:rPr>
        <w:t>ăn bản số 2461/GDĐT-TrH ngày 12 t</w:t>
      </w:r>
      <w:r w:rsidR="00DF512F">
        <w:rPr>
          <w:rFonts w:ascii="Times New Roman" w:hAnsi="Times New Roman"/>
          <w:sz w:val="28"/>
          <w:szCs w:val="28"/>
        </w:rPr>
        <w:t xml:space="preserve">háng 9 năm 2012 của Sở Giáo dục và </w:t>
      </w:r>
      <w:r w:rsidRPr="00FB074C">
        <w:rPr>
          <w:rFonts w:ascii="Times New Roman" w:hAnsi="Times New Roman"/>
          <w:sz w:val="28"/>
          <w:szCs w:val="28"/>
        </w:rPr>
        <w:t>Đào tạo về</w:t>
      </w:r>
      <w:r>
        <w:rPr>
          <w:rFonts w:ascii="Times New Roman" w:hAnsi="Times New Roman"/>
          <w:sz w:val="28"/>
          <w:szCs w:val="28"/>
        </w:rPr>
        <w:t xml:space="preserve"> việc</w:t>
      </w:r>
      <w:r w:rsidRPr="00FB074C">
        <w:rPr>
          <w:rFonts w:ascii="Times New Roman" w:hAnsi="Times New Roman"/>
          <w:sz w:val="28"/>
          <w:szCs w:val="28"/>
        </w:rPr>
        <w:t xml:space="preserve"> chuyển trường và tiếp nhận học sinh học tại các trường THCS </w:t>
      </w:r>
      <w:r w:rsidRPr="00582628">
        <w:rPr>
          <w:rFonts w:ascii="Times New Roman" w:hAnsi="Times New Roman"/>
          <w:sz w:val="28"/>
          <w:szCs w:val="28"/>
        </w:rPr>
        <w:t>và THPT.</w:t>
      </w:r>
    </w:p>
    <w:p w:rsidR="007944F9" w:rsidRPr="006A55BC" w:rsidRDefault="006A55BC" w:rsidP="007944F9">
      <w:pPr>
        <w:spacing w:before="60"/>
        <w:ind w:firstLine="284"/>
        <w:jc w:val="both"/>
        <w:rPr>
          <w:rFonts w:ascii="Times New Roman" w:hAnsi="Times New Roman"/>
          <w:b/>
          <w:color w:val="000000"/>
          <w:sz w:val="28"/>
          <w:szCs w:val="28"/>
          <w:lang w:val="en-AU"/>
        </w:rPr>
      </w:pPr>
      <w:r>
        <w:rPr>
          <w:rFonts w:ascii="Times New Roman" w:hAnsi="Times New Roman"/>
          <w:color w:val="000000"/>
          <w:sz w:val="28"/>
          <w:szCs w:val="28"/>
          <w:lang w:val="en-AU"/>
        </w:rPr>
        <w:tab/>
      </w:r>
      <w:r w:rsidRPr="006A55BC">
        <w:rPr>
          <w:rFonts w:ascii="Times New Roman" w:hAnsi="Times New Roman"/>
          <w:b/>
          <w:color w:val="000000"/>
          <w:sz w:val="28"/>
          <w:szCs w:val="28"/>
          <w:lang w:val="en-AU"/>
        </w:rPr>
        <w:t xml:space="preserve">4. Thành phần hồ sơ </w:t>
      </w:r>
    </w:p>
    <w:p w:rsidR="006A55BC" w:rsidRP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
          <w:bCs/>
          <w:sz w:val="28"/>
          <w:szCs w:val="28"/>
        </w:rPr>
        <w:t xml:space="preserve">Hồ sơ chuyển trường từ nơi khác đến của Cấp Tiểu học gồm </w:t>
      </w:r>
      <w:r w:rsidRPr="006A55BC">
        <w:rPr>
          <w:rFonts w:ascii="Times New Roman" w:hAnsi="Times New Roman"/>
          <w:bCs/>
          <w:sz w:val="28"/>
          <w:szCs w:val="28"/>
        </w:rPr>
        <w:t>:</w:t>
      </w:r>
    </w:p>
    <w:p w:rsidR="00A338E4" w:rsidRDefault="00A338E4" w:rsidP="006A55BC">
      <w:pPr>
        <w:spacing w:before="120" w:after="120"/>
        <w:ind w:firstLine="709"/>
        <w:jc w:val="both"/>
        <w:rPr>
          <w:rFonts w:ascii="Times New Roman" w:hAnsi="Times New Roman"/>
          <w:bCs/>
          <w:sz w:val="28"/>
          <w:szCs w:val="28"/>
        </w:rPr>
      </w:pPr>
      <w:r>
        <w:rPr>
          <w:rFonts w:ascii="Times New Roman" w:hAnsi="Times New Roman"/>
          <w:bCs/>
          <w:sz w:val="28"/>
          <w:szCs w:val="28"/>
        </w:rPr>
        <w:t>+ Cha mẹ hoặc người đỡ đầu học sinh có đơn đề nghị chuyển đến trường.</w:t>
      </w:r>
    </w:p>
    <w:p w:rsidR="006A55BC" w:rsidRDefault="00A338E4" w:rsidP="006A55BC">
      <w:pPr>
        <w:spacing w:before="120" w:after="120"/>
        <w:ind w:firstLine="709"/>
        <w:jc w:val="both"/>
        <w:rPr>
          <w:rFonts w:ascii="Times New Roman" w:hAnsi="Times New Roman"/>
          <w:bCs/>
          <w:sz w:val="28"/>
          <w:szCs w:val="28"/>
        </w:rPr>
      </w:pPr>
      <w:r>
        <w:rPr>
          <w:rFonts w:ascii="Times New Roman" w:hAnsi="Times New Roman"/>
          <w:bCs/>
          <w:sz w:val="28"/>
          <w:szCs w:val="28"/>
        </w:rPr>
        <w:t>+Hiệu trưởng xem xét và nếu nhà trường còn tiếp nhận được thì xác nhận vào đơn để phụ huynh về trường của học sinh rút hồ sơ.</w:t>
      </w:r>
    </w:p>
    <w:p w:rsidR="0033157E" w:rsidRPr="006A55BC" w:rsidRDefault="0033157E" w:rsidP="006A55BC">
      <w:pPr>
        <w:spacing w:before="120" w:after="120"/>
        <w:ind w:firstLine="709"/>
        <w:jc w:val="both"/>
        <w:rPr>
          <w:rFonts w:ascii="Times New Roman" w:hAnsi="Times New Roman"/>
          <w:bCs/>
          <w:sz w:val="28"/>
          <w:szCs w:val="28"/>
        </w:rPr>
      </w:pPr>
      <w:r>
        <w:rPr>
          <w:rFonts w:ascii="Times New Roman" w:hAnsi="Times New Roman"/>
          <w:bCs/>
          <w:sz w:val="28"/>
          <w:szCs w:val="28"/>
        </w:rPr>
        <w:t xml:space="preserve">+ Giấy giới thiệu chuyển trường do Hiệu trưởng trường nơi đi cấp( Không </w:t>
      </w:r>
      <w:r w:rsidR="00042376">
        <w:rPr>
          <w:rFonts w:ascii="Times New Roman" w:hAnsi="Times New Roman"/>
          <w:bCs/>
          <w:sz w:val="28"/>
          <w:szCs w:val="28"/>
        </w:rPr>
        <w:t xml:space="preserve">yêu cầu </w:t>
      </w:r>
      <w:r>
        <w:rPr>
          <w:rFonts w:ascii="Times New Roman" w:hAnsi="Times New Roman"/>
          <w:bCs/>
          <w:sz w:val="28"/>
          <w:szCs w:val="28"/>
        </w:rPr>
        <w:t xml:space="preserve">giấy </w:t>
      </w:r>
      <w:r w:rsidR="00042376">
        <w:rPr>
          <w:rFonts w:ascii="Times New Roman" w:hAnsi="Times New Roman"/>
          <w:bCs/>
          <w:sz w:val="28"/>
          <w:szCs w:val="28"/>
        </w:rPr>
        <w:t xml:space="preserve">giới thiệu </w:t>
      </w:r>
      <w:r>
        <w:rPr>
          <w:rFonts w:ascii="Times New Roman" w:hAnsi="Times New Roman"/>
          <w:bCs/>
          <w:sz w:val="28"/>
          <w:szCs w:val="28"/>
        </w:rPr>
        <w:t>của Phòng Giáo dục và đào tạo nơi đi ).</w:t>
      </w:r>
    </w:p>
    <w:p w:rsidR="006A55BC" w:rsidRP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Cs/>
          <w:sz w:val="28"/>
          <w:szCs w:val="28"/>
        </w:rPr>
        <w:t>+ Học bạ (Bản chính);</w:t>
      </w:r>
    </w:p>
    <w:p w:rsidR="006A55BC" w:rsidRP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Cs/>
          <w:sz w:val="28"/>
          <w:szCs w:val="28"/>
        </w:rPr>
        <w:t>+ Giấy khai sinh (Bản sao);</w:t>
      </w:r>
    </w:p>
    <w:p w:rsidR="006A55BC" w:rsidRP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Cs/>
          <w:sz w:val="28"/>
          <w:szCs w:val="28"/>
        </w:rPr>
        <w:lastRenderedPageBreak/>
        <w:t xml:space="preserve">+ Bảng kết quả học tập ( đối với trường hợp học sinh chuyển trường trong năm học) </w:t>
      </w:r>
    </w:p>
    <w:p w:rsidR="00A338E4" w:rsidRPr="006A55BC" w:rsidRDefault="006A55BC" w:rsidP="0033157E">
      <w:pPr>
        <w:spacing w:before="120" w:after="120"/>
        <w:ind w:firstLine="709"/>
        <w:jc w:val="both"/>
        <w:rPr>
          <w:rFonts w:ascii="Times New Roman" w:hAnsi="Times New Roman"/>
          <w:bCs/>
          <w:sz w:val="28"/>
          <w:szCs w:val="28"/>
        </w:rPr>
      </w:pPr>
      <w:r w:rsidRPr="006A55BC">
        <w:rPr>
          <w:rFonts w:ascii="Times New Roman" w:hAnsi="Times New Roman"/>
          <w:bCs/>
          <w:sz w:val="28"/>
          <w:szCs w:val="28"/>
        </w:rPr>
        <w:t>+ Hộ khẩu hoặc Sổ tạm trú dài hạn (Bản sao). Trường hợp không có Hộ khẩu hoặc Sổ tạm trú dài hạn phải có Giấy đăng ký tạm trú tạm vắng (Bản chính);</w:t>
      </w:r>
    </w:p>
    <w:p w:rsidR="006A55BC" w:rsidRP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
          <w:bCs/>
          <w:sz w:val="28"/>
          <w:szCs w:val="28"/>
        </w:rPr>
        <w:t xml:space="preserve">Hồ sơ chuyển trường từ nơi khác đến của Cấp Trung học cơ sở gồm </w:t>
      </w:r>
      <w:r w:rsidRPr="006A55BC">
        <w:rPr>
          <w:rFonts w:ascii="Times New Roman" w:hAnsi="Times New Roman"/>
          <w:bCs/>
          <w:sz w:val="28"/>
          <w:szCs w:val="28"/>
        </w:rPr>
        <w:t>:</w:t>
      </w:r>
    </w:p>
    <w:p w:rsidR="006A55BC" w:rsidRP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Cs/>
          <w:sz w:val="28"/>
          <w:szCs w:val="28"/>
        </w:rPr>
        <w:t>+ Đơn xin chuyển trường có xác nhận của Hiệu trưởng nơi tiếp nhận;</w:t>
      </w:r>
    </w:p>
    <w:p w:rsidR="006A55BC" w:rsidRP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Cs/>
          <w:sz w:val="28"/>
          <w:szCs w:val="28"/>
        </w:rPr>
        <w:t>+ Học bạ (Bản chính);</w:t>
      </w:r>
    </w:p>
    <w:p w:rsid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Cs/>
          <w:sz w:val="28"/>
          <w:szCs w:val="28"/>
        </w:rPr>
        <w:t>+ Giấy khai sinh (Bản sao);</w:t>
      </w:r>
    </w:p>
    <w:p w:rsidR="0030042E" w:rsidRPr="006A55BC" w:rsidRDefault="0030042E" w:rsidP="006A55BC">
      <w:pPr>
        <w:spacing w:before="120" w:after="120"/>
        <w:ind w:firstLine="709"/>
        <w:jc w:val="both"/>
        <w:rPr>
          <w:rFonts w:ascii="Times New Roman" w:hAnsi="Times New Roman"/>
          <w:bCs/>
          <w:sz w:val="28"/>
          <w:szCs w:val="28"/>
        </w:rPr>
      </w:pPr>
      <w:r>
        <w:rPr>
          <w:rFonts w:ascii="Times New Roman" w:hAnsi="Times New Roman"/>
          <w:bCs/>
          <w:sz w:val="28"/>
          <w:szCs w:val="28"/>
        </w:rPr>
        <w:t>+ Giấy giới thiệu chuyển trường do Hiệu trưởng trường nơi đi cấp.</w:t>
      </w:r>
    </w:p>
    <w:p w:rsidR="006A55BC" w:rsidRP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Cs/>
          <w:sz w:val="28"/>
          <w:szCs w:val="28"/>
        </w:rPr>
        <w:t xml:space="preserve">+ Giấy giới thiệu chuyển trường của Phòng Giáo dục và đào tạo nơi đi </w:t>
      </w:r>
    </w:p>
    <w:p w:rsid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Cs/>
          <w:sz w:val="28"/>
          <w:szCs w:val="28"/>
        </w:rPr>
        <w:t>+ Bảng kết quả học tập ( đối với trường hợp học si</w:t>
      </w:r>
      <w:r w:rsidR="007007DA">
        <w:rPr>
          <w:rFonts w:ascii="Times New Roman" w:hAnsi="Times New Roman"/>
          <w:bCs/>
          <w:sz w:val="28"/>
          <w:szCs w:val="28"/>
        </w:rPr>
        <w:t>nh chuyển trường trong năm học).</w:t>
      </w:r>
    </w:p>
    <w:p w:rsidR="007007DA" w:rsidRPr="006A55BC" w:rsidRDefault="007007DA" w:rsidP="006A55BC">
      <w:pPr>
        <w:spacing w:before="120" w:after="120"/>
        <w:ind w:firstLine="709"/>
        <w:jc w:val="both"/>
        <w:rPr>
          <w:rFonts w:ascii="Times New Roman" w:hAnsi="Times New Roman"/>
          <w:bCs/>
          <w:sz w:val="28"/>
          <w:szCs w:val="28"/>
        </w:rPr>
      </w:pPr>
      <w:r>
        <w:rPr>
          <w:rFonts w:ascii="Times New Roman" w:hAnsi="Times New Roman"/>
          <w:bCs/>
          <w:sz w:val="28"/>
          <w:szCs w:val="28"/>
        </w:rPr>
        <w:t>+ Học bạ Tiểu học hoặc Giấy chứng nhận hoàn thành chương trình tiểu học.</w:t>
      </w:r>
    </w:p>
    <w:p w:rsidR="006A55BC" w:rsidRDefault="006A55BC" w:rsidP="006A55BC">
      <w:pPr>
        <w:spacing w:before="120" w:after="120"/>
        <w:ind w:firstLine="709"/>
        <w:jc w:val="both"/>
        <w:rPr>
          <w:rFonts w:ascii="Times New Roman" w:hAnsi="Times New Roman"/>
          <w:bCs/>
          <w:sz w:val="28"/>
          <w:szCs w:val="28"/>
        </w:rPr>
      </w:pPr>
      <w:r w:rsidRPr="006A55BC">
        <w:rPr>
          <w:rFonts w:ascii="Times New Roman" w:hAnsi="Times New Roman"/>
          <w:bCs/>
          <w:sz w:val="28"/>
          <w:szCs w:val="28"/>
        </w:rPr>
        <w:t>+ Hộ khẩu hoặc Sổ tạm trú dài hạn (Bản sao). Trường hợp không có Hộ khẩu hoặc Sổ tạm trú dài hạn phải có Giấy đăng ký tạm trú (Bản chính);</w:t>
      </w:r>
    </w:p>
    <w:p w:rsidR="008A71BB" w:rsidRPr="00644512" w:rsidRDefault="00986CCE" w:rsidP="006A55BC">
      <w:pPr>
        <w:spacing w:before="120" w:after="120"/>
        <w:ind w:firstLine="709"/>
        <w:jc w:val="both"/>
        <w:rPr>
          <w:rFonts w:ascii="Times New Roman" w:hAnsi="Times New Roman"/>
          <w:bCs/>
          <w:sz w:val="28"/>
          <w:szCs w:val="28"/>
        </w:rPr>
      </w:pPr>
      <w:r w:rsidRPr="00644512">
        <w:rPr>
          <w:rFonts w:ascii="Times New Roman" w:hAnsi="Times New Roman"/>
          <w:bCs/>
          <w:sz w:val="28"/>
          <w:szCs w:val="28"/>
        </w:rPr>
        <w:t xml:space="preserve">*Lưu ý: </w:t>
      </w:r>
    </w:p>
    <w:p w:rsidR="00986CCE" w:rsidRPr="00644512" w:rsidRDefault="008A71BB" w:rsidP="006A55BC">
      <w:pPr>
        <w:spacing w:before="120" w:after="120"/>
        <w:ind w:firstLine="709"/>
        <w:jc w:val="both"/>
        <w:rPr>
          <w:rFonts w:ascii="Times New Roman" w:hAnsi="Times New Roman"/>
          <w:bCs/>
          <w:sz w:val="28"/>
          <w:szCs w:val="28"/>
        </w:rPr>
      </w:pPr>
      <w:r w:rsidRPr="00644512">
        <w:rPr>
          <w:rFonts w:ascii="Times New Roman" w:hAnsi="Times New Roman"/>
          <w:bCs/>
          <w:sz w:val="28"/>
          <w:szCs w:val="28"/>
        </w:rPr>
        <w:t xml:space="preserve">- </w:t>
      </w:r>
      <w:r w:rsidR="00986CCE" w:rsidRPr="00644512">
        <w:rPr>
          <w:rFonts w:ascii="Times New Roman" w:hAnsi="Times New Roman"/>
          <w:bCs/>
          <w:sz w:val="28"/>
          <w:szCs w:val="28"/>
        </w:rPr>
        <w:t xml:space="preserve">Trường hợp chuyển trường </w:t>
      </w:r>
      <w:r w:rsidRPr="00644512">
        <w:rPr>
          <w:rFonts w:ascii="Times New Roman" w:hAnsi="Times New Roman"/>
          <w:bCs/>
          <w:sz w:val="28"/>
          <w:szCs w:val="28"/>
        </w:rPr>
        <w:t xml:space="preserve">của học sinhTrung học cơ sở </w:t>
      </w:r>
      <w:r w:rsidR="00986CCE" w:rsidRPr="00644512">
        <w:rPr>
          <w:rFonts w:ascii="Times New Roman" w:hAnsi="Times New Roman"/>
          <w:bCs/>
          <w:sz w:val="28"/>
          <w:szCs w:val="28"/>
        </w:rPr>
        <w:t>trong cùng thành phố:</w:t>
      </w:r>
      <w:r w:rsidR="00D72E5E" w:rsidRPr="00644512">
        <w:rPr>
          <w:rFonts w:ascii="Times New Roman" w:hAnsi="Times New Roman"/>
          <w:bCs/>
          <w:sz w:val="28"/>
          <w:szCs w:val="28"/>
        </w:rPr>
        <w:t xml:space="preserve"> </w:t>
      </w:r>
      <w:r w:rsidR="00986CCE" w:rsidRPr="00644512">
        <w:rPr>
          <w:rFonts w:ascii="Times New Roman" w:hAnsi="Times New Roman"/>
          <w:bCs/>
          <w:sz w:val="28"/>
          <w:szCs w:val="28"/>
        </w:rPr>
        <w:t>Hiệu trưởng nhà trường nơi tiếp nhận hồ sơ xem xét và giải quyết</w:t>
      </w:r>
      <w:r w:rsidRPr="00644512">
        <w:rPr>
          <w:rFonts w:ascii="Times New Roman" w:hAnsi="Times New Roman"/>
          <w:bCs/>
          <w:sz w:val="28"/>
          <w:szCs w:val="28"/>
        </w:rPr>
        <w:t xml:space="preserve"> không phải qua Phòng Giáo dục và Đào tạo xét duyệt</w:t>
      </w:r>
      <w:r w:rsidR="0010679F">
        <w:rPr>
          <w:rFonts w:ascii="Times New Roman" w:hAnsi="Times New Roman"/>
          <w:bCs/>
          <w:sz w:val="28"/>
          <w:szCs w:val="28"/>
        </w:rPr>
        <w:t xml:space="preserve"> chỉ lập danh sách học sinh chuyển đến để báo cáo</w:t>
      </w:r>
      <w:r w:rsidR="00986CCE" w:rsidRPr="00644512">
        <w:rPr>
          <w:rFonts w:ascii="Times New Roman" w:hAnsi="Times New Roman"/>
          <w:bCs/>
          <w:sz w:val="28"/>
          <w:szCs w:val="28"/>
        </w:rPr>
        <w:t>.</w:t>
      </w:r>
    </w:p>
    <w:p w:rsidR="00D72E5E" w:rsidRPr="00644512" w:rsidRDefault="00D72E5E" w:rsidP="00D72E5E">
      <w:pPr>
        <w:pStyle w:val="BodyText2"/>
        <w:spacing w:before="60" w:after="60"/>
        <w:ind w:firstLine="709"/>
        <w:jc w:val="both"/>
        <w:rPr>
          <w:rFonts w:ascii="Times New Roman" w:hAnsi="Times New Roman"/>
          <w:b w:val="0"/>
          <w:i w:val="0"/>
          <w:sz w:val="28"/>
          <w:szCs w:val="28"/>
        </w:rPr>
      </w:pPr>
      <w:r w:rsidRPr="00644512">
        <w:rPr>
          <w:rFonts w:ascii="Times New Roman" w:hAnsi="Times New Roman"/>
          <w:b w:val="0"/>
          <w:i w:val="0"/>
          <w:sz w:val="28"/>
          <w:szCs w:val="28"/>
        </w:rPr>
        <w:t xml:space="preserve">- </w:t>
      </w:r>
      <w:r w:rsidR="0010679F">
        <w:rPr>
          <w:rFonts w:ascii="Times New Roman" w:hAnsi="Times New Roman"/>
          <w:b w:val="0"/>
          <w:i w:val="0"/>
          <w:sz w:val="28"/>
          <w:szCs w:val="28"/>
        </w:rPr>
        <w:t xml:space="preserve">Trường hợp học sinh chuyển đến từ các tỉnh, thành phố khác, </w:t>
      </w:r>
      <w:r w:rsidRPr="00644512">
        <w:rPr>
          <w:rFonts w:ascii="Times New Roman" w:hAnsi="Times New Roman"/>
          <w:b w:val="0"/>
          <w:i w:val="0"/>
          <w:sz w:val="28"/>
          <w:szCs w:val="28"/>
        </w:rPr>
        <w:t>sau khi kiểm tra xét duyệt hồ sơ và có ý kiến tiếp nhận</w:t>
      </w:r>
      <w:r w:rsidR="0010679F">
        <w:rPr>
          <w:rFonts w:ascii="Times New Roman" w:hAnsi="Times New Roman"/>
          <w:b w:val="0"/>
          <w:i w:val="0"/>
          <w:sz w:val="28"/>
          <w:szCs w:val="28"/>
        </w:rPr>
        <w:t>,</w:t>
      </w:r>
      <w:r w:rsidRPr="00644512">
        <w:rPr>
          <w:rFonts w:ascii="Times New Roman" w:hAnsi="Times New Roman"/>
          <w:b w:val="0"/>
          <w:i w:val="0"/>
          <w:sz w:val="28"/>
          <w:szCs w:val="28"/>
        </w:rPr>
        <w:t xml:space="preserve"> Hiệu trưởng hướng dẫn phụ huynh liên hệ bộ phận tiếp nhận hồ sơ chuyển trường của Phòng Giáo dục và Đào tạo nộp hồ sơ và nhận giấy giới thiệu về trường.</w:t>
      </w:r>
      <w:r w:rsidR="0010679F">
        <w:rPr>
          <w:rFonts w:ascii="Times New Roman" w:hAnsi="Times New Roman"/>
          <w:b w:val="0"/>
          <w:i w:val="0"/>
          <w:sz w:val="28"/>
          <w:szCs w:val="28"/>
        </w:rPr>
        <w:t xml:space="preserve"> Trường hợp không đồng ý, Hiệu trưởng phải ghi rõ lý do vào đơn và trả cho phụ huynh. </w:t>
      </w:r>
    </w:p>
    <w:p w:rsidR="007944F9" w:rsidRDefault="006A55BC" w:rsidP="007944F9">
      <w:pPr>
        <w:spacing w:before="60"/>
        <w:ind w:firstLine="567"/>
        <w:jc w:val="both"/>
        <w:rPr>
          <w:rFonts w:ascii="Times New Roman" w:hAnsi="Times New Roman"/>
          <w:b/>
          <w:color w:val="000000"/>
          <w:sz w:val="28"/>
          <w:szCs w:val="28"/>
          <w:lang w:val="en-AU"/>
        </w:rPr>
      </w:pPr>
      <w:r>
        <w:rPr>
          <w:rFonts w:ascii="Times New Roman" w:hAnsi="Times New Roman"/>
          <w:b/>
          <w:color w:val="000000"/>
          <w:sz w:val="28"/>
          <w:szCs w:val="28"/>
          <w:lang w:val="en-AU"/>
        </w:rPr>
        <w:t>5</w:t>
      </w:r>
      <w:r w:rsidR="007944F9">
        <w:rPr>
          <w:rFonts w:ascii="Times New Roman" w:hAnsi="Times New Roman"/>
          <w:b/>
          <w:color w:val="000000"/>
          <w:sz w:val="28"/>
          <w:szCs w:val="28"/>
          <w:lang w:val="en-AU"/>
        </w:rPr>
        <w:t xml:space="preserve">. Thời gian giải quyết hồ sơ chuyển trường: </w:t>
      </w:r>
    </w:p>
    <w:p w:rsidR="007944F9" w:rsidRDefault="007944F9" w:rsidP="007944F9">
      <w:pPr>
        <w:tabs>
          <w:tab w:val="left" w:pos="567"/>
        </w:tabs>
        <w:spacing w:before="60"/>
        <w:ind w:firstLine="284"/>
        <w:jc w:val="both"/>
        <w:rPr>
          <w:rFonts w:ascii="Times New Roman" w:hAnsi="Times New Roman"/>
          <w:color w:val="000000"/>
          <w:sz w:val="28"/>
          <w:szCs w:val="28"/>
          <w:lang w:val="en-AU"/>
        </w:rPr>
      </w:pPr>
      <w:r>
        <w:rPr>
          <w:rFonts w:ascii="Times New Roman" w:hAnsi="Times New Roman"/>
          <w:color w:val="000000"/>
          <w:sz w:val="28"/>
          <w:szCs w:val="28"/>
          <w:lang w:val="en-AU"/>
        </w:rPr>
        <w:tab/>
      </w:r>
      <w:r w:rsidR="005155F8">
        <w:rPr>
          <w:rFonts w:ascii="Times New Roman" w:hAnsi="Times New Roman"/>
          <w:color w:val="000000"/>
          <w:sz w:val="28"/>
          <w:szCs w:val="28"/>
          <w:lang w:val="en-AU"/>
        </w:rPr>
        <w:tab/>
      </w:r>
      <w:r>
        <w:rPr>
          <w:rFonts w:ascii="Times New Roman" w:hAnsi="Times New Roman"/>
          <w:color w:val="000000"/>
          <w:sz w:val="28"/>
          <w:szCs w:val="28"/>
          <w:lang w:val="en-AU"/>
        </w:rPr>
        <w:t xml:space="preserve">Từ ngày </w:t>
      </w:r>
      <w:r w:rsidR="00986CCE">
        <w:rPr>
          <w:rFonts w:ascii="Times New Roman" w:hAnsi="Times New Roman"/>
          <w:color w:val="000000"/>
          <w:sz w:val="28"/>
          <w:szCs w:val="28"/>
          <w:lang w:val="en-AU"/>
        </w:rPr>
        <w:t>25</w:t>
      </w:r>
      <w:r>
        <w:rPr>
          <w:rFonts w:ascii="Times New Roman" w:hAnsi="Times New Roman"/>
          <w:color w:val="000000"/>
          <w:sz w:val="28"/>
          <w:szCs w:val="28"/>
          <w:lang w:val="en-AU"/>
        </w:rPr>
        <w:t xml:space="preserve"> tháng </w:t>
      </w:r>
      <w:r w:rsidR="00986CCE">
        <w:rPr>
          <w:rFonts w:ascii="Times New Roman" w:hAnsi="Times New Roman"/>
          <w:color w:val="000000"/>
          <w:sz w:val="28"/>
          <w:szCs w:val="28"/>
          <w:lang w:val="en-AU"/>
        </w:rPr>
        <w:t>07</w:t>
      </w:r>
      <w:r>
        <w:rPr>
          <w:rFonts w:ascii="Times New Roman" w:hAnsi="Times New Roman"/>
          <w:color w:val="000000"/>
          <w:sz w:val="28"/>
          <w:szCs w:val="28"/>
          <w:lang w:val="en-AU"/>
        </w:rPr>
        <w:t xml:space="preserve"> đến ngày 1</w:t>
      </w:r>
      <w:r w:rsidR="006A55BC">
        <w:rPr>
          <w:rFonts w:ascii="Times New Roman" w:hAnsi="Times New Roman"/>
          <w:color w:val="000000"/>
          <w:sz w:val="28"/>
          <w:szCs w:val="28"/>
          <w:lang w:val="en-AU"/>
        </w:rPr>
        <w:t>5</w:t>
      </w:r>
      <w:r>
        <w:rPr>
          <w:rFonts w:ascii="Times New Roman" w:hAnsi="Times New Roman"/>
          <w:color w:val="000000"/>
          <w:sz w:val="28"/>
          <w:szCs w:val="28"/>
          <w:lang w:val="en-AU"/>
        </w:rPr>
        <w:t xml:space="preserve"> tháng 8 </w:t>
      </w:r>
      <w:r w:rsidR="00D72E5E">
        <w:rPr>
          <w:rFonts w:ascii="Times New Roman" w:hAnsi="Times New Roman"/>
          <w:color w:val="000000"/>
          <w:sz w:val="28"/>
          <w:szCs w:val="28"/>
          <w:lang w:val="en-AU"/>
        </w:rPr>
        <w:t>hàng năm</w:t>
      </w:r>
    </w:p>
    <w:p w:rsidR="007944F9" w:rsidRDefault="007944F9" w:rsidP="007944F9">
      <w:pPr>
        <w:tabs>
          <w:tab w:val="left" w:pos="993"/>
        </w:tabs>
        <w:ind w:firstLine="284"/>
        <w:jc w:val="both"/>
        <w:rPr>
          <w:rFonts w:ascii="Times New Roman" w:hAnsi="Times New Roman"/>
          <w:bCs/>
          <w:sz w:val="28"/>
          <w:szCs w:val="28"/>
        </w:rPr>
      </w:pPr>
    </w:p>
    <w:p w:rsidR="007944F9" w:rsidRDefault="000E5288" w:rsidP="007944F9">
      <w:pPr>
        <w:pStyle w:val="BodyText2"/>
        <w:ind w:firstLine="284"/>
        <w:jc w:val="both"/>
        <w:rPr>
          <w:rFonts w:ascii="Times New Roman" w:hAnsi="Times New Roman"/>
          <w:b w:val="0"/>
          <w:i w:val="0"/>
          <w:sz w:val="28"/>
          <w:szCs w:val="28"/>
        </w:rPr>
      </w:pPr>
      <w:r>
        <w:rPr>
          <w:rFonts w:ascii="Times New Roman" w:hAnsi="Times New Roman"/>
          <w:b w:val="0"/>
          <w:i w:val="0"/>
          <w:sz w:val="28"/>
          <w:szCs w:val="28"/>
        </w:rPr>
        <w:tab/>
        <w:t>Phòng Giáo dục và Đào tạo đề nghị Hiệu trưởng các trường tiểu học và trung học cơ sở trên địa bàn Huyện thực hiện công văn này và tổ chức tiếp cha mẹ học sinh có nhu cầu chuyển đến, chuyển đi thật chu đáo và đúng quy định .</w:t>
      </w:r>
    </w:p>
    <w:p w:rsidR="00F13D6E" w:rsidRPr="00DD0A4C" w:rsidRDefault="00F13D6E" w:rsidP="007944F9">
      <w:pPr>
        <w:pStyle w:val="BodyText2"/>
        <w:ind w:firstLine="284"/>
        <w:jc w:val="both"/>
        <w:rPr>
          <w:rFonts w:ascii="Times New Roman" w:hAnsi="Times New Roman"/>
          <w:b w:val="0"/>
          <w:i w:val="0"/>
          <w:sz w:val="28"/>
          <w:szCs w:val="28"/>
        </w:rPr>
      </w:pPr>
    </w:p>
    <w:p w:rsidR="007944F9" w:rsidRPr="00E00B40" w:rsidRDefault="007944F9" w:rsidP="007944F9">
      <w:pPr>
        <w:tabs>
          <w:tab w:val="left" w:pos="5954"/>
        </w:tabs>
        <w:jc w:val="both"/>
        <w:rPr>
          <w:rFonts w:ascii="Times New Roman" w:hAnsi="Times New Roman"/>
          <w:b/>
        </w:rPr>
      </w:pPr>
      <w:r>
        <w:rPr>
          <w:rFonts w:ascii="Times New Roman" w:hAnsi="Times New Roman"/>
          <w:spacing w:val="-4"/>
          <w:sz w:val="2"/>
          <w:szCs w:val="28"/>
        </w:rPr>
        <w:t>,,,,,,,,,,,</w:t>
      </w:r>
      <w:r w:rsidRPr="00DC0197">
        <w:rPr>
          <w:rFonts w:ascii="Times New Roman" w:hAnsi="Times New Roman"/>
          <w:i/>
          <w:szCs w:val="24"/>
        </w:rPr>
        <w:t>Nơi nhận:</w:t>
      </w:r>
      <w:r>
        <w:rPr>
          <w:rFonts w:ascii="Times New Roman" w:hAnsi="Times New Roman"/>
        </w:rPr>
        <w:tab/>
      </w:r>
      <w:r w:rsidRPr="00E00B40">
        <w:rPr>
          <w:rFonts w:ascii="Times New Roman" w:hAnsi="Times New Roman"/>
          <w:b/>
          <w:sz w:val="28"/>
          <w:szCs w:val="28"/>
        </w:rPr>
        <w:t>TRƯỞNG PHÒNG</w:t>
      </w:r>
    </w:p>
    <w:p w:rsidR="007944F9" w:rsidRDefault="007944F9" w:rsidP="007944F9">
      <w:pPr>
        <w:tabs>
          <w:tab w:val="left" w:pos="5812"/>
        </w:tabs>
        <w:jc w:val="both"/>
        <w:rPr>
          <w:rFonts w:ascii="Times New Roman" w:hAnsi="Times New Roman"/>
          <w:sz w:val="22"/>
          <w:szCs w:val="22"/>
        </w:rPr>
      </w:pPr>
      <w:r w:rsidRPr="00DA53D8">
        <w:rPr>
          <w:rFonts w:ascii="Times New Roman" w:hAnsi="Times New Roman"/>
          <w:sz w:val="22"/>
          <w:szCs w:val="22"/>
        </w:rPr>
        <w:t>- Như trên;</w:t>
      </w:r>
      <w:r>
        <w:rPr>
          <w:rFonts w:ascii="Times New Roman" w:hAnsi="Times New Roman"/>
          <w:b/>
          <w:sz w:val="28"/>
          <w:szCs w:val="28"/>
        </w:rPr>
        <w:tab/>
      </w:r>
      <w:r>
        <w:rPr>
          <w:rFonts w:ascii="Times New Roman" w:hAnsi="Times New Roman"/>
          <w:b/>
          <w:sz w:val="28"/>
          <w:szCs w:val="28"/>
        </w:rPr>
        <w:tab/>
      </w:r>
    </w:p>
    <w:p w:rsidR="007944F9" w:rsidRDefault="007944F9" w:rsidP="007944F9">
      <w:pPr>
        <w:rPr>
          <w:rFonts w:ascii="Times New Roman" w:hAnsi="Times New Roman"/>
          <w:sz w:val="22"/>
          <w:szCs w:val="22"/>
        </w:rPr>
      </w:pPr>
      <w:r w:rsidRPr="00DA53D8">
        <w:rPr>
          <w:rFonts w:ascii="Times New Roman" w:hAnsi="Times New Roman"/>
          <w:sz w:val="22"/>
          <w:szCs w:val="22"/>
        </w:rPr>
        <w:t>-</w:t>
      </w:r>
      <w:r>
        <w:rPr>
          <w:rFonts w:ascii="Times New Roman" w:hAnsi="Times New Roman"/>
          <w:sz w:val="22"/>
          <w:szCs w:val="22"/>
        </w:rPr>
        <w:t xml:space="preserve"> PTP/phụ trách cấp học MN, TH, THCS; </w:t>
      </w:r>
      <w:r w:rsidR="0091472C">
        <w:rPr>
          <w:rFonts w:ascii="Times New Roman" w:hAnsi="Times New Roman"/>
          <w:sz w:val="22"/>
          <w:szCs w:val="22"/>
        </w:rPr>
        <w:tab/>
      </w:r>
      <w:r w:rsidR="0091472C">
        <w:rPr>
          <w:rFonts w:ascii="Times New Roman" w:hAnsi="Times New Roman"/>
          <w:sz w:val="22"/>
          <w:szCs w:val="22"/>
        </w:rPr>
        <w:tab/>
      </w:r>
      <w:r w:rsidR="0091472C">
        <w:rPr>
          <w:rFonts w:ascii="Times New Roman" w:hAnsi="Times New Roman"/>
          <w:sz w:val="22"/>
          <w:szCs w:val="22"/>
        </w:rPr>
        <w:tab/>
      </w:r>
      <w:r w:rsidR="0091472C">
        <w:rPr>
          <w:rFonts w:ascii="Times New Roman" w:hAnsi="Times New Roman"/>
          <w:sz w:val="22"/>
          <w:szCs w:val="22"/>
        </w:rPr>
        <w:tab/>
        <w:t xml:space="preserve">      (Đã ký)</w:t>
      </w:r>
    </w:p>
    <w:p w:rsidR="007944F9" w:rsidRDefault="007944F9" w:rsidP="007944F9">
      <w:pPr>
        <w:tabs>
          <w:tab w:val="left" w:pos="6096"/>
        </w:tabs>
        <w:rPr>
          <w:rFonts w:ascii="Times New Roman" w:hAnsi="Times New Roman"/>
          <w:szCs w:val="24"/>
        </w:rPr>
      </w:pPr>
      <w:r w:rsidRPr="00DA53D8">
        <w:rPr>
          <w:rFonts w:ascii="Times New Roman" w:hAnsi="Times New Roman"/>
          <w:sz w:val="22"/>
          <w:szCs w:val="22"/>
        </w:rPr>
        <w:t xml:space="preserve">- Lưu: VP, </w:t>
      </w:r>
      <w:r>
        <w:rPr>
          <w:rFonts w:ascii="Times New Roman" w:hAnsi="Times New Roman"/>
          <w:sz w:val="22"/>
          <w:szCs w:val="22"/>
        </w:rPr>
        <w:t>KH</w:t>
      </w:r>
      <w:r w:rsidRPr="00DA53D8">
        <w:rPr>
          <w:rFonts w:ascii="Times New Roman" w:hAnsi="Times New Roman"/>
          <w:sz w:val="22"/>
          <w:szCs w:val="22"/>
        </w:rPr>
        <w:t>.</w:t>
      </w:r>
      <w:r w:rsidRPr="00DA53D8">
        <w:rPr>
          <w:rFonts w:ascii="Times New Roman" w:hAnsi="Times New Roman"/>
          <w:szCs w:val="24"/>
        </w:rPr>
        <w:tab/>
      </w:r>
      <w:r>
        <w:rPr>
          <w:rFonts w:ascii="Times New Roman" w:hAnsi="Times New Roman"/>
          <w:szCs w:val="24"/>
        </w:rPr>
        <w:tab/>
      </w:r>
    </w:p>
    <w:p w:rsidR="00D72E5E" w:rsidRDefault="00D72E5E" w:rsidP="007944F9">
      <w:pPr>
        <w:tabs>
          <w:tab w:val="left" w:pos="6096"/>
        </w:tabs>
        <w:rPr>
          <w:rFonts w:ascii="Times New Roman" w:hAnsi="Times New Roman"/>
          <w:szCs w:val="24"/>
        </w:rPr>
      </w:pPr>
    </w:p>
    <w:p w:rsidR="007944F9" w:rsidRPr="00D72E5E" w:rsidRDefault="00D72E5E" w:rsidP="00D72E5E">
      <w:pPr>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72E5E">
        <w:rPr>
          <w:rFonts w:ascii="Times New Roman" w:hAnsi="Times New Roman"/>
          <w:b/>
          <w:sz w:val="28"/>
          <w:szCs w:val="24"/>
        </w:rPr>
        <w:t>Nguyễn Trí Dũng</w:t>
      </w:r>
    </w:p>
    <w:p w:rsidR="007944F9" w:rsidRDefault="007944F9" w:rsidP="007944F9">
      <w:pPr>
        <w:tabs>
          <w:tab w:val="left" w:pos="6096"/>
        </w:tabs>
        <w:rPr>
          <w:rFonts w:ascii="Times New Roman" w:hAnsi="Times New Roman"/>
          <w:szCs w:val="24"/>
        </w:rPr>
      </w:pPr>
    </w:p>
    <w:p w:rsidR="007944F9" w:rsidRDefault="007944F9" w:rsidP="007944F9">
      <w:pPr>
        <w:tabs>
          <w:tab w:val="left" w:pos="6096"/>
        </w:tabs>
        <w:rPr>
          <w:rFonts w:ascii="Times New Roman" w:hAnsi="Times New Roman"/>
          <w:szCs w:val="24"/>
        </w:rPr>
      </w:pPr>
    </w:p>
    <w:p w:rsidR="007944F9" w:rsidRPr="009624DF" w:rsidRDefault="007944F9" w:rsidP="00660DC5">
      <w:pPr>
        <w:tabs>
          <w:tab w:val="left" w:pos="6237"/>
        </w:tabs>
        <w:rPr>
          <w:rFonts w:ascii="Times New Roman" w:hAnsi="Times New Roman"/>
          <w:b/>
          <w:sz w:val="28"/>
          <w:szCs w:val="28"/>
        </w:rPr>
      </w:pPr>
      <w:r>
        <w:rPr>
          <w:rFonts w:ascii="Times New Roman" w:hAnsi="Times New Roman"/>
          <w:szCs w:val="24"/>
        </w:rPr>
        <w:tab/>
      </w:r>
    </w:p>
    <w:p w:rsidR="000C1CD0" w:rsidRDefault="000C1CD0"/>
    <w:sectPr w:rsidR="000C1CD0" w:rsidSect="00660DC5">
      <w:footerReference w:type="even" r:id="rId7"/>
      <w:footerReference w:type="default" r:id="rId8"/>
      <w:footerReference w:type="first" r:id="rId9"/>
      <w:pgSz w:w="11907" w:h="16840" w:code="9"/>
      <w:pgMar w:top="1134" w:right="851" w:bottom="1134" w:left="1701" w:header="709" w:footer="964"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F3" w:rsidRDefault="009044F3">
      <w:r>
        <w:separator/>
      </w:r>
    </w:p>
  </w:endnote>
  <w:endnote w:type="continuationSeparator" w:id="1">
    <w:p w:rsidR="009044F3" w:rsidRDefault="009044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AB" w:rsidRDefault="00067630" w:rsidP="000F6C10">
    <w:pPr>
      <w:pStyle w:val="Footer"/>
      <w:framePr w:wrap="around" w:vAnchor="text" w:hAnchor="margin" w:xAlign="right" w:y="1"/>
      <w:rPr>
        <w:rStyle w:val="PageNumber"/>
      </w:rPr>
    </w:pPr>
    <w:r>
      <w:rPr>
        <w:rStyle w:val="PageNumber"/>
      </w:rPr>
      <w:fldChar w:fldCharType="begin"/>
    </w:r>
    <w:r w:rsidR="006A55BC">
      <w:rPr>
        <w:rStyle w:val="PageNumber"/>
      </w:rPr>
      <w:instrText xml:space="preserve">PAGE  </w:instrText>
    </w:r>
    <w:r>
      <w:rPr>
        <w:rStyle w:val="PageNumber"/>
      </w:rPr>
      <w:fldChar w:fldCharType="end"/>
    </w:r>
  </w:p>
  <w:p w:rsidR="00A479AB" w:rsidRDefault="009044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4032"/>
      <w:docPartObj>
        <w:docPartGallery w:val="Page Numbers (Bottom of Page)"/>
        <w:docPartUnique/>
      </w:docPartObj>
    </w:sdtPr>
    <w:sdtContent>
      <w:p w:rsidR="00644512" w:rsidRDefault="00644512">
        <w:pPr>
          <w:pStyle w:val="Footer"/>
          <w:jc w:val="right"/>
        </w:pPr>
        <w:fldSimple w:instr=" PAGE   \* MERGEFORMAT ">
          <w:r w:rsidR="0091472C">
            <w:rPr>
              <w:noProof/>
            </w:rPr>
            <w:t>3</w:t>
          </w:r>
        </w:fldSimple>
      </w:p>
    </w:sdtContent>
  </w:sdt>
  <w:p w:rsidR="00A479AB" w:rsidRDefault="009044F3" w:rsidP="00E90989">
    <w:pPr>
      <w:pStyle w:val="Footer"/>
      <w:ind w:right="360"/>
      <w:jc w:val="right"/>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4034"/>
      <w:docPartObj>
        <w:docPartGallery w:val="Page Numbers (Bottom of Page)"/>
        <w:docPartUnique/>
      </w:docPartObj>
    </w:sdtPr>
    <w:sdtContent>
      <w:p w:rsidR="00660DC5" w:rsidRDefault="00660DC5">
        <w:pPr>
          <w:pStyle w:val="Footer"/>
          <w:jc w:val="right"/>
        </w:pPr>
        <w:fldSimple w:instr=" PAGE   \* MERGEFORMAT ">
          <w:r w:rsidR="00A1094D">
            <w:rPr>
              <w:noProof/>
            </w:rPr>
            <w:t>1</w:t>
          </w:r>
        </w:fldSimple>
      </w:p>
    </w:sdtContent>
  </w:sdt>
  <w:p w:rsidR="00660DC5" w:rsidRDefault="00660D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F3" w:rsidRDefault="009044F3">
      <w:r>
        <w:separator/>
      </w:r>
    </w:p>
  </w:footnote>
  <w:footnote w:type="continuationSeparator" w:id="1">
    <w:p w:rsidR="009044F3" w:rsidRDefault="009044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299"/>
  <w:displayHorizontalDrawingGridEvery w:val="2"/>
  <w:characterSpacingControl w:val="doNotCompress"/>
  <w:footnotePr>
    <w:footnote w:id="0"/>
    <w:footnote w:id="1"/>
  </w:footnotePr>
  <w:endnotePr>
    <w:endnote w:id="0"/>
    <w:endnote w:id="1"/>
  </w:endnotePr>
  <w:compat/>
  <w:rsids>
    <w:rsidRoot w:val="007944F9"/>
    <w:rsid w:val="00042376"/>
    <w:rsid w:val="000432D4"/>
    <w:rsid w:val="00067630"/>
    <w:rsid w:val="000B0908"/>
    <w:rsid w:val="000C1CD0"/>
    <w:rsid w:val="000E5288"/>
    <w:rsid w:val="0010679F"/>
    <w:rsid w:val="0030042E"/>
    <w:rsid w:val="0033157E"/>
    <w:rsid w:val="003423FD"/>
    <w:rsid w:val="003819F8"/>
    <w:rsid w:val="00412E22"/>
    <w:rsid w:val="004B739E"/>
    <w:rsid w:val="005155F8"/>
    <w:rsid w:val="00540606"/>
    <w:rsid w:val="005B62F2"/>
    <w:rsid w:val="005F1647"/>
    <w:rsid w:val="00644512"/>
    <w:rsid w:val="00660DC5"/>
    <w:rsid w:val="006A55BC"/>
    <w:rsid w:val="007007DA"/>
    <w:rsid w:val="007944F9"/>
    <w:rsid w:val="00807066"/>
    <w:rsid w:val="008A71BB"/>
    <w:rsid w:val="008C19D6"/>
    <w:rsid w:val="009044F3"/>
    <w:rsid w:val="0091472C"/>
    <w:rsid w:val="00986CCE"/>
    <w:rsid w:val="00A1094D"/>
    <w:rsid w:val="00A215CF"/>
    <w:rsid w:val="00A338E4"/>
    <w:rsid w:val="00B13B67"/>
    <w:rsid w:val="00C102D0"/>
    <w:rsid w:val="00C73903"/>
    <w:rsid w:val="00CE7E46"/>
    <w:rsid w:val="00D612FB"/>
    <w:rsid w:val="00D72E5E"/>
    <w:rsid w:val="00D77200"/>
    <w:rsid w:val="00DF512F"/>
    <w:rsid w:val="00E253C0"/>
    <w:rsid w:val="00EB23E9"/>
    <w:rsid w:val="00F13D6E"/>
    <w:rsid w:val="00FA141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7E"/>
    <w:pPr>
      <w:spacing w:after="0" w:line="240" w:lineRule="auto"/>
    </w:pPr>
    <w:rPr>
      <w:rFonts w:ascii="VNI-Times" w:eastAsia="Times New Roman" w:hAnsi="VNI-Times" w:cs="Times New Roman"/>
      <w:sz w:val="24"/>
      <w:szCs w:val="20"/>
    </w:rPr>
  </w:style>
  <w:style w:type="paragraph" w:styleId="Heading2">
    <w:name w:val="heading 2"/>
    <w:basedOn w:val="Normal"/>
    <w:next w:val="Normal"/>
    <w:link w:val="Heading2Char"/>
    <w:qFormat/>
    <w:rsid w:val="007944F9"/>
    <w:pPr>
      <w:keepNext/>
      <w:tabs>
        <w:tab w:val="center" w:pos="1134"/>
        <w:tab w:val="center" w:pos="6804"/>
        <w:tab w:val="left" w:pos="694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44F9"/>
    <w:rPr>
      <w:rFonts w:ascii="VNI-Times" w:eastAsia="Times New Roman" w:hAnsi="VNI-Times" w:cs="Times New Roman"/>
      <w:b/>
      <w:sz w:val="24"/>
      <w:szCs w:val="20"/>
    </w:rPr>
  </w:style>
  <w:style w:type="paragraph" w:styleId="Footer">
    <w:name w:val="footer"/>
    <w:basedOn w:val="Normal"/>
    <w:link w:val="FooterChar"/>
    <w:uiPriority w:val="99"/>
    <w:rsid w:val="007944F9"/>
    <w:pPr>
      <w:tabs>
        <w:tab w:val="center" w:pos="4320"/>
        <w:tab w:val="right" w:pos="8640"/>
      </w:tabs>
    </w:pPr>
    <w:rPr>
      <w:rFonts w:ascii="VNI-Aptima" w:hAnsi="VNI-Aptima"/>
      <w:lang w:val="en-GB"/>
    </w:rPr>
  </w:style>
  <w:style w:type="character" w:customStyle="1" w:styleId="FooterChar">
    <w:name w:val="Footer Char"/>
    <w:basedOn w:val="DefaultParagraphFont"/>
    <w:link w:val="Footer"/>
    <w:uiPriority w:val="99"/>
    <w:rsid w:val="007944F9"/>
    <w:rPr>
      <w:rFonts w:ascii="VNI-Aptima" w:eastAsia="Times New Roman" w:hAnsi="VNI-Aptima" w:cs="Times New Roman"/>
      <w:sz w:val="24"/>
      <w:szCs w:val="20"/>
      <w:lang w:val="en-GB"/>
    </w:rPr>
  </w:style>
  <w:style w:type="character" w:styleId="PageNumber">
    <w:name w:val="page number"/>
    <w:basedOn w:val="DefaultParagraphFont"/>
    <w:rsid w:val="007944F9"/>
  </w:style>
  <w:style w:type="paragraph" w:styleId="BodyText2">
    <w:name w:val="Body Text 2"/>
    <w:basedOn w:val="Normal"/>
    <w:link w:val="BodyText2Char"/>
    <w:rsid w:val="007944F9"/>
    <w:rPr>
      <w:b/>
      <w:bCs/>
      <w:i/>
      <w:iCs/>
    </w:rPr>
  </w:style>
  <w:style w:type="character" w:customStyle="1" w:styleId="BodyText2Char">
    <w:name w:val="Body Text 2 Char"/>
    <w:basedOn w:val="DefaultParagraphFont"/>
    <w:link w:val="BodyText2"/>
    <w:rsid w:val="007944F9"/>
    <w:rPr>
      <w:rFonts w:ascii="VNI-Times" w:eastAsia="Times New Roman" w:hAnsi="VNI-Times" w:cs="Times New Roman"/>
      <w:b/>
      <w:bCs/>
      <w:i/>
      <w:iCs/>
      <w:sz w:val="24"/>
      <w:szCs w:val="20"/>
    </w:rPr>
  </w:style>
  <w:style w:type="paragraph" w:styleId="Header">
    <w:name w:val="header"/>
    <w:basedOn w:val="Normal"/>
    <w:link w:val="HeaderChar"/>
    <w:uiPriority w:val="99"/>
    <w:semiHidden/>
    <w:unhideWhenUsed/>
    <w:rsid w:val="00644512"/>
    <w:pPr>
      <w:tabs>
        <w:tab w:val="center" w:pos="4513"/>
        <w:tab w:val="right" w:pos="9026"/>
      </w:tabs>
    </w:pPr>
  </w:style>
  <w:style w:type="character" w:customStyle="1" w:styleId="HeaderChar">
    <w:name w:val="Header Char"/>
    <w:basedOn w:val="DefaultParagraphFont"/>
    <w:link w:val="Header"/>
    <w:uiPriority w:val="99"/>
    <w:semiHidden/>
    <w:rsid w:val="00644512"/>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7E"/>
    <w:pPr>
      <w:spacing w:after="0" w:line="240" w:lineRule="auto"/>
    </w:pPr>
    <w:rPr>
      <w:rFonts w:ascii="VNI-Times" w:eastAsia="Times New Roman" w:hAnsi="VNI-Times" w:cs="Times New Roman"/>
      <w:sz w:val="24"/>
      <w:szCs w:val="20"/>
    </w:rPr>
  </w:style>
  <w:style w:type="paragraph" w:styleId="Heading2">
    <w:name w:val="heading 2"/>
    <w:basedOn w:val="Normal"/>
    <w:next w:val="Normal"/>
    <w:link w:val="Heading2Char"/>
    <w:qFormat/>
    <w:rsid w:val="007944F9"/>
    <w:pPr>
      <w:keepNext/>
      <w:tabs>
        <w:tab w:val="center" w:pos="1134"/>
        <w:tab w:val="center" w:pos="6804"/>
        <w:tab w:val="left" w:pos="694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44F9"/>
    <w:rPr>
      <w:rFonts w:ascii="VNI-Times" w:eastAsia="Times New Roman" w:hAnsi="VNI-Times" w:cs="Times New Roman"/>
      <w:b/>
      <w:sz w:val="24"/>
      <w:szCs w:val="20"/>
    </w:rPr>
  </w:style>
  <w:style w:type="paragraph" w:styleId="Footer">
    <w:name w:val="footer"/>
    <w:basedOn w:val="Normal"/>
    <w:link w:val="FooterChar"/>
    <w:rsid w:val="007944F9"/>
    <w:pPr>
      <w:tabs>
        <w:tab w:val="center" w:pos="4320"/>
        <w:tab w:val="right" w:pos="8640"/>
      </w:tabs>
    </w:pPr>
    <w:rPr>
      <w:rFonts w:ascii="VNI-Aptima" w:hAnsi="VNI-Aptima"/>
      <w:lang w:val="en-GB"/>
    </w:rPr>
  </w:style>
  <w:style w:type="character" w:customStyle="1" w:styleId="FooterChar">
    <w:name w:val="Footer Char"/>
    <w:basedOn w:val="DefaultParagraphFont"/>
    <w:link w:val="Footer"/>
    <w:rsid w:val="007944F9"/>
    <w:rPr>
      <w:rFonts w:ascii="VNI-Aptima" w:eastAsia="Times New Roman" w:hAnsi="VNI-Aptima" w:cs="Times New Roman"/>
      <w:sz w:val="24"/>
      <w:szCs w:val="20"/>
      <w:lang w:val="en-GB"/>
    </w:rPr>
  </w:style>
  <w:style w:type="character" w:styleId="PageNumber">
    <w:name w:val="page number"/>
    <w:basedOn w:val="DefaultParagraphFont"/>
    <w:rsid w:val="007944F9"/>
  </w:style>
  <w:style w:type="paragraph" w:styleId="BodyText2">
    <w:name w:val="Body Text 2"/>
    <w:basedOn w:val="Normal"/>
    <w:link w:val="BodyText2Char"/>
    <w:rsid w:val="007944F9"/>
    <w:rPr>
      <w:b/>
      <w:bCs/>
      <w:i/>
      <w:iCs/>
    </w:rPr>
  </w:style>
  <w:style w:type="character" w:customStyle="1" w:styleId="BodyText2Char">
    <w:name w:val="Body Text 2 Char"/>
    <w:basedOn w:val="DefaultParagraphFont"/>
    <w:link w:val="BodyText2"/>
    <w:rsid w:val="007944F9"/>
    <w:rPr>
      <w:rFonts w:ascii="VNI-Times" w:eastAsia="Times New Roman" w:hAnsi="VNI-Times" w:cs="Times New Roman"/>
      <w:b/>
      <w:bCs/>
      <w:i/>
      <w:iCs/>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BC33-0446-4797-B25B-2E5E5D96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Dai Loi</cp:lastModifiedBy>
  <cp:revision>12</cp:revision>
  <cp:lastPrinted>2016-07-07T09:01:00Z</cp:lastPrinted>
  <dcterms:created xsi:type="dcterms:W3CDTF">2016-07-05T01:10:00Z</dcterms:created>
  <dcterms:modified xsi:type="dcterms:W3CDTF">2016-07-07T09:04:00Z</dcterms:modified>
</cp:coreProperties>
</file>